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06568" w14:textId="77777777" w:rsidR="005C21CC" w:rsidRDefault="005C21CC" w:rsidP="005C21CC">
      <w:pPr>
        <w:tabs>
          <w:tab w:val="left" w:pos="720"/>
          <w:tab w:val="center" w:pos="4680"/>
        </w:tabs>
        <w:jc w:val="center"/>
        <w:rPr>
          <w:rFonts w:eastAsia="Calibri"/>
          <w:b/>
          <w:sz w:val="24"/>
          <w:szCs w:val="24"/>
        </w:rPr>
      </w:pPr>
    </w:p>
    <w:p w14:paraId="0A0F1F46" w14:textId="77777777" w:rsidR="005C21CC" w:rsidRDefault="005C21CC" w:rsidP="005C21CC">
      <w:pPr>
        <w:tabs>
          <w:tab w:val="left" w:pos="720"/>
          <w:tab w:val="center" w:pos="4680"/>
        </w:tabs>
        <w:jc w:val="center"/>
        <w:rPr>
          <w:rFonts w:eastAsia="Calibri"/>
          <w:b/>
          <w:sz w:val="24"/>
          <w:szCs w:val="24"/>
        </w:rPr>
      </w:pPr>
    </w:p>
    <w:p w14:paraId="012F87C4" w14:textId="77777777" w:rsidR="005C21CC" w:rsidRDefault="005C21CC" w:rsidP="005C21CC">
      <w:pPr>
        <w:tabs>
          <w:tab w:val="left" w:pos="720"/>
          <w:tab w:val="center" w:pos="4680"/>
        </w:tabs>
        <w:jc w:val="center"/>
        <w:rPr>
          <w:rFonts w:eastAsia="Calibri"/>
          <w:b/>
          <w:sz w:val="24"/>
          <w:szCs w:val="24"/>
        </w:rPr>
      </w:pPr>
    </w:p>
    <w:p w14:paraId="17781AAF" w14:textId="77777777" w:rsidR="005C21CC" w:rsidRDefault="005C21CC" w:rsidP="005C21CC">
      <w:pPr>
        <w:tabs>
          <w:tab w:val="left" w:pos="720"/>
          <w:tab w:val="center" w:pos="4680"/>
        </w:tabs>
        <w:jc w:val="center"/>
        <w:rPr>
          <w:rFonts w:eastAsia="Calibri"/>
          <w:b/>
          <w:sz w:val="24"/>
          <w:szCs w:val="24"/>
        </w:rPr>
      </w:pPr>
    </w:p>
    <w:p w14:paraId="75A4730E" w14:textId="77777777" w:rsidR="005C21CC" w:rsidRDefault="005C21CC" w:rsidP="005C21CC">
      <w:pPr>
        <w:tabs>
          <w:tab w:val="left" w:pos="720"/>
          <w:tab w:val="center" w:pos="4680"/>
        </w:tabs>
        <w:jc w:val="center"/>
        <w:rPr>
          <w:rFonts w:eastAsia="Calibri"/>
          <w:b/>
          <w:sz w:val="24"/>
          <w:szCs w:val="24"/>
        </w:rPr>
      </w:pPr>
    </w:p>
    <w:p w14:paraId="40DED05E" w14:textId="77777777" w:rsidR="005C21CC" w:rsidRDefault="005C21CC" w:rsidP="005C21CC">
      <w:pPr>
        <w:tabs>
          <w:tab w:val="left" w:pos="720"/>
          <w:tab w:val="center" w:pos="4680"/>
        </w:tabs>
        <w:jc w:val="center"/>
        <w:rPr>
          <w:rFonts w:eastAsia="Calibri"/>
          <w:b/>
          <w:sz w:val="24"/>
          <w:szCs w:val="24"/>
        </w:rPr>
      </w:pPr>
    </w:p>
    <w:p w14:paraId="3EEC7426" w14:textId="77777777" w:rsidR="005C21CC" w:rsidRDefault="005C21CC" w:rsidP="005C21CC">
      <w:pPr>
        <w:tabs>
          <w:tab w:val="left" w:pos="720"/>
          <w:tab w:val="center" w:pos="4680"/>
        </w:tabs>
        <w:jc w:val="center"/>
        <w:rPr>
          <w:rFonts w:eastAsia="Calibri"/>
          <w:b/>
          <w:sz w:val="24"/>
          <w:szCs w:val="24"/>
        </w:rPr>
      </w:pPr>
    </w:p>
    <w:p w14:paraId="1030B305" w14:textId="77777777" w:rsidR="005C21CC" w:rsidRDefault="005C21CC" w:rsidP="005C21CC">
      <w:pPr>
        <w:tabs>
          <w:tab w:val="left" w:pos="720"/>
          <w:tab w:val="center" w:pos="4680"/>
        </w:tabs>
        <w:jc w:val="center"/>
        <w:rPr>
          <w:rFonts w:eastAsia="Calibri"/>
          <w:b/>
          <w:sz w:val="24"/>
          <w:szCs w:val="24"/>
        </w:rPr>
      </w:pPr>
    </w:p>
    <w:p w14:paraId="375078CB" w14:textId="77777777" w:rsidR="005C21CC" w:rsidRDefault="005C21CC" w:rsidP="005C21CC">
      <w:pPr>
        <w:tabs>
          <w:tab w:val="left" w:pos="720"/>
          <w:tab w:val="center" w:pos="4680"/>
        </w:tabs>
        <w:jc w:val="center"/>
        <w:rPr>
          <w:rFonts w:eastAsia="Calibri"/>
          <w:b/>
          <w:sz w:val="24"/>
          <w:szCs w:val="24"/>
        </w:rPr>
      </w:pPr>
    </w:p>
    <w:p w14:paraId="2536E382" w14:textId="77777777" w:rsidR="005C21CC" w:rsidRDefault="005C21CC" w:rsidP="005C21CC">
      <w:pPr>
        <w:tabs>
          <w:tab w:val="left" w:pos="720"/>
          <w:tab w:val="center" w:pos="4680"/>
        </w:tabs>
        <w:jc w:val="center"/>
        <w:rPr>
          <w:rFonts w:eastAsia="Calibri"/>
          <w:b/>
          <w:sz w:val="24"/>
          <w:szCs w:val="24"/>
        </w:rPr>
      </w:pPr>
    </w:p>
    <w:p w14:paraId="45C2AAF2" w14:textId="77777777" w:rsidR="005C21CC" w:rsidRDefault="005C21CC" w:rsidP="005C21CC">
      <w:pPr>
        <w:tabs>
          <w:tab w:val="left" w:pos="720"/>
          <w:tab w:val="center" w:pos="4680"/>
        </w:tabs>
        <w:jc w:val="center"/>
        <w:rPr>
          <w:rFonts w:eastAsia="Calibri"/>
          <w:b/>
          <w:sz w:val="24"/>
          <w:szCs w:val="24"/>
        </w:rPr>
      </w:pPr>
    </w:p>
    <w:p w14:paraId="5824F302" w14:textId="77777777" w:rsidR="005C21CC" w:rsidRDefault="005C21CC" w:rsidP="005C21CC">
      <w:pPr>
        <w:tabs>
          <w:tab w:val="left" w:pos="720"/>
          <w:tab w:val="center" w:pos="4680"/>
        </w:tabs>
        <w:jc w:val="center"/>
        <w:rPr>
          <w:rFonts w:eastAsia="Calibri"/>
          <w:b/>
          <w:sz w:val="24"/>
          <w:szCs w:val="24"/>
        </w:rPr>
      </w:pPr>
    </w:p>
    <w:p w14:paraId="1C8B7F8D" w14:textId="77777777" w:rsidR="005C21CC" w:rsidRDefault="005C21CC" w:rsidP="005C21CC">
      <w:pPr>
        <w:tabs>
          <w:tab w:val="left" w:pos="720"/>
          <w:tab w:val="center" w:pos="4680"/>
        </w:tabs>
        <w:jc w:val="center"/>
        <w:rPr>
          <w:rFonts w:eastAsia="Calibri"/>
          <w:b/>
          <w:sz w:val="24"/>
          <w:szCs w:val="24"/>
        </w:rPr>
      </w:pPr>
    </w:p>
    <w:p w14:paraId="2EA90650" w14:textId="77777777" w:rsidR="005C21CC" w:rsidRDefault="005C21CC" w:rsidP="005C21CC">
      <w:pPr>
        <w:tabs>
          <w:tab w:val="left" w:pos="720"/>
          <w:tab w:val="center" w:pos="4680"/>
        </w:tabs>
        <w:jc w:val="center"/>
        <w:rPr>
          <w:rFonts w:eastAsia="Calibri"/>
          <w:b/>
          <w:sz w:val="24"/>
          <w:szCs w:val="24"/>
        </w:rPr>
      </w:pPr>
    </w:p>
    <w:p w14:paraId="2563E67C" w14:textId="77777777" w:rsidR="005C21CC" w:rsidRDefault="005C21CC" w:rsidP="005C21CC">
      <w:pPr>
        <w:tabs>
          <w:tab w:val="left" w:pos="720"/>
          <w:tab w:val="center" w:pos="4680"/>
        </w:tabs>
        <w:jc w:val="center"/>
        <w:rPr>
          <w:rFonts w:eastAsia="Calibri"/>
          <w:b/>
          <w:sz w:val="24"/>
          <w:szCs w:val="24"/>
        </w:rPr>
      </w:pPr>
    </w:p>
    <w:p w14:paraId="048DD81A" w14:textId="77777777" w:rsidR="005C21CC" w:rsidRDefault="005C21CC" w:rsidP="005C21CC">
      <w:pPr>
        <w:tabs>
          <w:tab w:val="left" w:pos="720"/>
          <w:tab w:val="center" w:pos="4680"/>
        </w:tabs>
        <w:jc w:val="center"/>
        <w:rPr>
          <w:rFonts w:eastAsia="Calibri"/>
          <w:b/>
          <w:sz w:val="24"/>
          <w:szCs w:val="24"/>
        </w:rPr>
      </w:pPr>
    </w:p>
    <w:p w14:paraId="50A801A3" w14:textId="77777777" w:rsidR="005C21CC" w:rsidRPr="005C21CC" w:rsidRDefault="005C21CC" w:rsidP="005C21CC">
      <w:pPr>
        <w:tabs>
          <w:tab w:val="left" w:pos="720"/>
          <w:tab w:val="center" w:pos="4680"/>
        </w:tabs>
        <w:jc w:val="center"/>
        <w:rPr>
          <w:rFonts w:eastAsia="Calibri"/>
          <w:b/>
          <w:sz w:val="24"/>
          <w:szCs w:val="24"/>
        </w:rPr>
      </w:pPr>
      <w:r w:rsidRPr="005C21CC">
        <w:rPr>
          <w:rFonts w:eastAsia="Calibri"/>
          <w:b/>
          <w:sz w:val="24"/>
          <w:szCs w:val="24"/>
        </w:rPr>
        <w:t>IN THE UNITED STATES BANKRUPTCY COURT</w:t>
      </w:r>
    </w:p>
    <w:p w14:paraId="585399CA" w14:textId="77777777" w:rsidR="005C21CC" w:rsidRPr="005C21CC" w:rsidRDefault="005C21CC" w:rsidP="005C21CC">
      <w:pPr>
        <w:tabs>
          <w:tab w:val="left" w:pos="720"/>
          <w:tab w:val="center" w:pos="4680"/>
        </w:tabs>
        <w:jc w:val="center"/>
        <w:rPr>
          <w:rFonts w:eastAsia="Calibri"/>
          <w:b/>
          <w:sz w:val="24"/>
          <w:szCs w:val="24"/>
        </w:rPr>
      </w:pPr>
      <w:r w:rsidRPr="005C21CC">
        <w:rPr>
          <w:rFonts w:eastAsia="Calibri"/>
          <w:b/>
          <w:sz w:val="24"/>
          <w:szCs w:val="24"/>
        </w:rPr>
        <w:t>FOR THE WESTERN DISTRICT OF TEXAS</w:t>
      </w:r>
    </w:p>
    <w:p w14:paraId="1A3FB07A" w14:textId="1E91ADFC" w:rsidR="005C21CC" w:rsidRPr="005C21CC" w:rsidRDefault="0096510A" w:rsidP="005C21CC">
      <w:pPr>
        <w:tabs>
          <w:tab w:val="left" w:pos="720"/>
          <w:tab w:val="center" w:pos="4680"/>
        </w:tabs>
        <w:jc w:val="center"/>
        <w:rPr>
          <w:rFonts w:eastAsia="Calibri"/>
          <w:b/>
          <w:sz w:val="24"/>
          <w:szCs w:val="24"/>
        </w:rPr>
      </w:pPr>
      <w:r>
        <w:rPr>
          <w:rFonts w:eastAsia="Calibri"/>
          <w:b/>
          <w:sz w:val="24"/>
          <w:szCs w:val="24"/>
        </w:rPr>
        <w:t>[</w:t>
      </w:r>
      <w:r w:rsidR="005C21CC" w:rsidRPr="005C21CC">
        <w:rPr>
          <w:rFonts w:eastAsia="Calibri"/>
          <w:b/>
          <w:sz w:val="24"/>
          <w:szCs w:val="24"/>
        </w:rPr>
        <w:t>AUSTIN</w:t>
      </w:r>
      <w:r>
        <w:rPr>
          <w:rFonts w:eastAsia="Calibri"/>
          <w:b/>
          <w:sz w:val="24"/>
          <w:szCs w:val="24"/>
        </w:rPr>
        <w:t>/MIDLAND]</w:t>
      </w:r>
      <w:r w:rsidR="005C21CC" w:rsidRPr="005C21CC">
        <w:rPr>
          <w:rFonts w:eastAsia="Calibri"/>
          <w:b/>
          <w:sz w:val="24"/>
          <w:szCs w:val="24"/>
        </w:rPr>
        <w:t xml:space="preserve"> DIVISION</w:t>
      </w:r>
    </w:p>
    <w:p w14:paraId="186206D9" w14:textId="77777777" w:rsidR="00D650C1" w:rsidRPr="005C21CC" w:rsidRDefault="00D650C1" w:rsidP="00337442">
      <w:pPr>
        <w:tabs>
          <w:tab w:val="left" w:pos="720"/>
          <w:tab w:val="center" w:pos="4680"/>
        </w:tabs>
        <w:rPr>
          <w:rFonts w:eastAsia="Calibri"/>
          <w:b/>
          <w:sz w:val="24"/>
          <w:szCs w:val="24"/>
        </w:rPr>
      </w:pPr>
    </w:p>
    <w:p w14:paraId="03AD7419" w14:textId="77777777" w:rsidR="00D650C1" w:rsidRPr="005C21CC" w:rsidRDefault="00D650C1" w:rsidP="00337442">
      <w:pPr>
        <w:tabs>
          <w:tab w:val="left" w:pos="720"/>
          <w:tab w:val="center" w:pos="4680"/>
        </w:tabs>
        <w:rPr>
          <w:rFonts w:eastAsia="Calibri"/>
          <w:b/>
          <w:sz w:val="24"/>
          <w:szCs w:val="24"/>
        </w:rPr>
      </w:pPr>
    </w:p>
    <w:p w14:paraId="304B9E94" w14:textId="77777777" w:rsidR="005C21CC" w:rsidRDefault="005C21CC" w:rsidP="00337442">
      <w:pPr>
        <w:tabs>
          <w:tab w:val="left" w:pos="720"/>
          <w:tab w:val="center" w:pos="4680"/>
        </w:tabs>
        <w:rPr>
          <w:rFonts w:eastAsia="Calibri"/>
        </w:rPr>
      </w:pPr>
      <w:r>
        <w:rPr>
          <w:rFonts w:eastAsia="Calibri"/>
        </w:rPr>
        <w:t>IN RE:</w:t>
      </w:r>
      <w:r>
        <w:rPr>
          <w:rFonts w:eastAsia="Calibri"/>
        </w:rPr>
        <w:tab/>
      </w:r>
      <w:r>
        <w:rPr>
          <w:rFonts w:eastAsia="Calibri"/>
        </w:rPr>
        <w:tab/>
        <w:t>§</w:t>
      </w:r>
      <w:r>
        <w:rPr>
          <w:rFonts w:eastAsia="Calibri"/>
        </w:rPr>
        <w:tab/>
      </w:r>
      <w:r>
        <w:rPr>
          <w:rFonts w:eastAsia="Calibri"/>
        </w:rPr>
        <w:tab/>
        <w:t xml:space="preserve">CASE NO. </w:t>
      </w:r>
      <w:r>
        <w:rPr>
          <w:rFonts w:eastAsia="Calibri"/>
        </w:rPr>
        <w:softHyphen/>
        <w:t>____________ - TMD</w:t>
      </w:r>
    </w:p>
    <w:p w14:paraId="600F4FC8" w14:textId="77777777" w:rsidR="005C21CC" w:rsidRDefault="005C21CC" w:rsidP="00337442">
      <w:pPr>
        <w:tabs>
          <w:tab w:val="left" w:pos="720"/>
          <w:tab w:val="center" w:pos="4680"/>
        </w:tabs>
        <w:rPr>
          <w:rFonts w:eastAsia="Calibri"/>
        </w:rPr>
      </w:pPr>
      <w:r>
        <w:rPr>
          <w:rFonts w:eastAsia="Calibri"/>
        </w:rPr>
        <w:tab/>
      </w:r>
      <w:r>
        <w:rPr>
          <w:rFonts w:eastAsia="Calibri"/>
        </w:rPr>
        <w:tab/>
        <w:t>§</w:t>
      </w:r>
    </w:p>
    <w:p w14:paraId="46749874" w14:textId="77777777" w:rsidR="005C21CC" w:rsidRDefault="005C21CC" w:rsidP="00337442">
      <w:pPr>
        <w:tabs>
          <w:tab w:val="left" w:pos="720"/>
          <w:tab w:val="center" w:pos="4680"/>
        </w:tabs>
        <w:rPr>
          <w:rFonts w:eastAsia="Calibri"/>
        </w:rPr>
      </w:pPr>
      <w:r>
        <w:rPr>
          <w:rFonts w:eastAsia="Calibri"/>
        </w:rPr>
        <w:t>_____________________</w:t>
      </w:r>
      <w:r>
        <w:rPr>
          <w:rFonts w:eastAsia="Calibri"/>
        </w:rPr>
        <w:tab/>
        <w:t>§</w:t>
      </w:r>
      <w:r>
        <w:rPr>
          <w:rFonts w:eastAsia="Calibri"/>
        </w:rPr>
        <w:tab/>
      </w:r>
      <w:r>
        <w:rPr>
          <w:rFonts w:eastAsia="Calibri"/>
        </w:rPr>
        <w:tab/>
        <w:t>CHAPTER _____</w:t>
      </w:r>
    </w:p>
    <w:p w14:paraId="02096A18" w14:textId="77777777" w:rsidR="005C21CC" w:rsidRDefault="005C21CC" w:rsidP="00337442">
      <w:pPr>
        <w:tabs>
          <w:tab w:val="left" w:pos="720"/>
          <w:tab w:val="center" w:pos="4680"/>
        </w:tabs>
        <w:rPr>
          <w:rFonts w:eastAsia="Calibri"/>
        </w:rPr>
      </w:pPr>
      <w:r>
        <w:rPr>
          <w:rFonts w:eastAsia="Calibri"/>
        </w:rPr>
        <w:tab/>
      </w:r>
      <w:r>
        <w:rPr>
          <w:rFonts w:eastAsia="Calibri"/>
        </w:rPr>
        <w:tab/>
        <w:t>§</w:t>
      </w:r>
    </w:p>
    <w:p w14:paraId="3E37C6ED" w14:textId="77777777" w:rsidR="006D3CF6" w:rsidRDefault="005C21CC" w:rsidP="00337442">
      <w:pPr>
        <w:tabs>
          <w:tab w:val="left" w:pos="720"/>
          <w:tab w:val="center" w:pos="4680"/>
        </w:tabs>
        <w:rPr>
          <w:rFonts w:eastAsia="Calibri"/>
        </w:rPr>
      </w:pPr>
      <w:r>
        <w:rPr>
          <w:rFonts w:eastAsia="Calibri"/>
        </w:rPr>
        <w:t>Debtor(s).</w:t>
      </w:r>
      <w:r>
        <w:rPr>
          <w:rFonts w:eastAsia="Calibri"/>
        </w:rPr>
        <w:tab/>
        <w:t>§</w:t>
      </w:r>
    </w:p>
    <w:p w14:paraId="7CD75261" w14:textId="77777777" w:rsidR="005C21CC" w:rsidRDefault="005C21CC" w:rsidP="00337442">
      <w:pPr>
        <w:tabs>
          <w:tab w:val="left" w:pos="720"/>
          <w:tab w:val="center" w:pos="4680"/>
        </w:tabs>
        <w:rPr>
          <w:rFonts w:eastAsia="Calibri"/>
        </w:rPr>
      </w:pPr>
    </w:p>
    <w:p w14:paraId="6B8053BD" w14:textId="77777777" w:rsidR="006D3CF6" w:rsidRPr="00873F62" w:rsidRDefault="006D3CF6" w:rsidP="00337442">
      <w:pPr>
        <w:tabs>
          <w:tab w:val="left" w:pos="720"/>
          <w:tab w:val="center" w:pos="4680"/>
        </w:tabs>
        <w:rPr>
          <w:rFonts w:eastAsia="Calibri"/>
        </w:rPr>
      </w:pPr>
    </w:p>
    <w:p w14:paraId="35196748" w14:textId="77777777" w:rsidR="000358AC" w:rsidRPr="00760C95" w:rsidRDefault="00CF46F0" w:rsidP="00760C95">
      <w:pPr>
        <w:autoSpaceDE w:val="0"/>
        <w:autoSpaceDN w:val="0"/>
        <w:adjustRightInd w:val="0"/>
        <w:jc w:val="center"/>
        <w:rPr>
          <w:b/>
          <w:sz w:val="24"/>
          <w:u w:val="single"/>
        </w:rPr>
      </w:pPr>
      <w:r w:rsidRPr="00A41422">
        <w:rPr>
          <w:rFonts w:cs="Times New Roman"/>
          <w:b/>
          <w:bCs/>
          <w:sz w:val="24"/>
          <w:szCs w:val="24"/>
          <w:u w:val="single"/>
        </w:rPr>
        <w:t xml:space="preserve">AGREED </w:t>
      </w:r>
      <w:r w:rsidR="000358AC" w:rsidRPr="00760C95">
        <w:rPr>
          <w:b/>
          <w:sz w:val="24"/>
          <w:u w:val="single"/>
        </w:rPr>
        <w:t>CONFIDENTIALITY AND PROTECTIVE ORDER</w:t>
      </w:r>
    </w:p>
    <w:p w14:paraId="2A9C051B" w14:textId="77777777" w:rsidR="000358AC" w:rsidRPr="00A41422" w:rsidRDefault="000358AC" w:rsidP="00550D99">
      <w:pPr>
        <w:autoSpaceDE w:val="0"/>
        <w:autoSpaceDN w:val="0"/>
        <w:adjustRightInd w:val="0"/>
        <w:rPr>
          <w:rFonts w:cs="Times New Roman"/>
          <w:b/>
          <w:bCs/>
          <w:sz w:val="24"/>
          <w:szCs w:val="24"/>
          <w:u w:val="single"/>
        </w:rPr>
      </w:pPr>
    </w:p>
    <w:p w14:paraId="3E7CAF61"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 xml:space="preserve">Before the court is </w:t>
      </w:r>
      <w:r w:rsidR="00796EBF" w:rsidRPr="00247DD6">
        <w:rPr>
          <w:rFonts w:cs="Times New Roman"/>
          <w:sz w:val="24"/>
          <w:szCs w:val="24"/>
        </w:rPr>
        <w:t xml:space="preserve">the </w:t>
      </w:r>
      <w:r w:rsidR="009C31DC" w:rsidRPr="00247DD6">
        <w:rPr>
          <w:rFonts w:cs="Times New Roman"/>
          <w:sz w:val="24"/>
          <w:szCs w:val="24"/>
        </w:rPr>
        <w:t>joint</w:t>
      </w:r>
      <w:r w:rsidR="00CF46F0" w:rsidRPr="00247DD6">
        <w:rPr>
          <w:rFonts w:cs="Times New Roman"/>
          <w:sz w:val="24"/>
          <w:szCs w:val="24"/>
        </w:rPr>
        <w:t xml:space="preserve"> motion</w:t>
      </w:r>
      <w:r w:rsidRPr="00247DD6">
        <w:rPr>
          <w:rFonts w:cs="Times New Roman"/>
          <w:sz w:val="24"/>
          <w:szCs w:val="24"/>
        </w:rPr>
        <w:t xml:space="preserve"> </w:t>
      </w:r>
      <w:r w:rsidR="009C31DC" w:rsidRPr="00247DD6">
        <w:rPr>
          <w:rFonts w:cs="Times New Roman"/>
          <w:sz w:val="24"/>
          <w:szCs w:val="24"/>
        </w:rPr>
        <w:t xml:space="preserve">of the parties </w:t>
      </w:r>
      <w:r w:rsidRPr="00247DD6">
        <w:rPr>
          <w:rFonts w:cs="Times New Roman"/>
          <w:sz w:val="24"/>
          <w:szCs w:val="24"/>
        </w:rPr>
        <w:t>for the entry of a confidentiality and</w:t>
      </w:r>
      <w:r w:rsidR="00CF46F0" w:rsidRPr="00247DD6">
        <w:rPr>
          <w:rFonts w:cs="Times New Roman"/>
          <w:sz w:val="24"/>
          <w:szCs w:val="24"/>
        </w:rPr>
        <w:t xml:space="preserve"> </w:t>
      </w:r>
      <w:r w:rsidRPr="00247DD6">
        <w:rPr>
          <w:rFonts w:cs="Times New Roman"/>
          <w:sz w:val="24"/>
          <w:szCs w:val="24"/>
        </w:rPr>
        <w:t>protective order (“Protective Order”). After careful consideration, it is hereby ORDERED as</w:t>
      </w:r>
      <w:r w:rsidR="00CF46F0" w:rsidRPr="00247DD6">
        <w:rPr>
          <w:rFonts w:cs="Times New Roman"/>
          <w:sz w:val="24"/>
          <w:szCs w:val="24"/>
        </w:rPr>
        <w:t xml:space="preserve"> </w:t>
      </w:r>
      <w:r w:rsidRPr="00247DD6">
        <w:rPr>
          <w:rFonts w:cs="Times New Roman"/>
          <w:sz w:val="24"/>
          <w:szCs w:val="24"/>
        </w:rPr>
        <w:t>follows:</w:t>
      </w:r>
    </w:p>
    <w:p w14:paraId="5060FC85" w14:textId="77777777" w:rsidR="000358AC" w:rsidRPr="00247DD6" w:rsidRDefault="000358AC" w:rsidP="00247DD6">
      <w:pPr>
        <w:pStyle w:val="Heading1"/>
        <w:jc w:val="left"/>
      </w:pPr>
      <w:r w:rsidRPr="00247DD6">
        <w:t>Classified Information</w:t>
      </w:r>
    </w:p>
    <w:p w14:paraId="33C463D1"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“Classified Information” means any information of any type, kind, or character that is</w:t>
      </w:r>
      <w:r w:rsidR="00F548CA" w:rsidRPr="00247DD6">
        <w:rPr>
          <w:rFonts w:cs="Times New Roman"/>
          <w:sz w:val="24"/>
          <w:szCs w:val="24"/>
        </w:rPr>
        <w:t xml:space="preserve"> designated as “Confidential,”</w:t>
      </w:r>
      <w:r w:rsidRPr="00247DD6">
        <w:rPr>
          <w:rFonts w:cs="Times New Roman"/>
          <w:sz w:val="24"/>
          <w:szCs w:val="24"/>
        </w:rPr>
        <w:t xml:space="preserve"> </w:t>
      </w:r>
      <w:r w:rsidR="00F548CA" w:rsidRPr="00247DD6">
        <w:rPr>
          <w:rFonts w:cs="Times New Roman"/>
          <w:sz w:val="24"/>
          <w:szCs w:val="24"/>
        </w:rPr>
        <w:t>“</w:t>
      </w:r>
      <w:r w:rsidR="00CE798F" w:rsidRPr="00247DD6">
        <w:rPr>
          <w:rFonts w:cs="Times New Roman"/>
          <w:sz w:val="24"/>
          <w:szCs w:val="24"/>
        </w:rPr>
        <w:t>For Counsel Only</w:t>
      </w:r>
      <w:r w:rsidR="00F548CA" w:rsidRPr="00247DD6">
        <w:rPr>
          <w:rFonts w:cs="Times New Roman"/>
          <w:sz w:val="24"/>
          <w:szCs w:val="24"/>
        </w:rPr>
        <w:t>,”</w:t>
      </w:r>
      <w:r w:rsidR="00CE798F" w:rsidRPr="00247DD6">
        <w:rPr>
          <w:rFonts w:cs="Times New Roman"/>
          <w:sz w:val="24"/>
          <w:szCs w:val="24"/>
        </w:rPr>
        <w:t xml:space="preserve"> or “Attorneys Eyes Only” </w:t>
      </w:r>
      <w:r w:rsidRPr="00247DD6">
        <w:rPr>
          <w:rFonts w:cs="Times New Roman"/>
          <w:sz w:val="24"/>
          <w:szCs w:val="24"/>
        </w:rPr>
        <w:t>by any of the supplying or receiving persons, whether it be a document, information contained in a document, information revealed during a deposition, information revealed in an interrogatory answer, or otherwise.</w:t>
      </w:r>
      <w:r w:rsidR="007E76D7" w:rsidRPr="00247DD6">
        <w:rPr>
          <w:rFonts w:cs="Times New Roman"/>
          <w:sz w:val="24"/>
          <w:szCs w:val="24"/>
        </w:rPr>
        <w:t xml:space="preserve">  </w:t>
      </w:r>
    </w:p>
    <w:p w14:paraId="1036192D" w14:textId="77777777" w:rsidR="009C31DC" w:rsidRPr="00247DD6" w:rsidRDefault="000358AC" w:rsidP="00247DD6">
      <w:pPr>
        <w:pStyle w:val="Heading1"/>
        <w:jc w:val="left"/>
      </w:pPr>
      <w:r w:rsidRPr="00247DD6">
        <w:lastRenderedPageBreak/>
        <w:t>Qualified Persons</w:t>
      </w:r>
    </w:p>
    <w:p w14:paraId="06709B6F"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“Qualified Persons” means:</w:t>
      </w:r>
    </w:p>
    <w:p w14:paraId="29079AC3" w14:textId="77777777" w:rsidR="009C31DC" w:rsidRPr="00247DD6" w:rsidRDefault="006F3805" w:rsidP="00247DD6">
      <w:pPr>
        <w:pStyle w:val="ListParagraph"/>
        <w:numPr>
          <w:ilvl w:val="1"/>
          <w:numId w:val="4"/>
        </w:numPr>
        <w:autoSpaceDE w:val="0"/>
        <w:autoSpaceDN w:val="0"/>
        <w:adjustRightInd w:val="0"/>
        <w:spacing w:line="480" w:lineRule="auto"/>
        <w:jc w:val="left"/>
        <w:rPr>
          <w:rFonts w:cs="Times New Roman"/>
          <w:b/>
          <w:sz w:val="24"/>
          <w:szCs w:val="24"/>
        </w:rPr>
      </w:pPr>
      <w:r w:rsidRPr="00247DD6">
        <w:rPr>
          <w:rFonts w:cs="Times New Roman"/>
          <w:sz w:val="24"/>
          <w:szCs w:val="24"/>
        </w:rPr>
        <w:t>For Counsel or Attorneys Only information</w:t>
      </w:r>
      <w:r w:rsidR="000358AC" w:rsidRPr="00247DD6">
        <w:rPr>
          <w:rFonts w:cs="Times New Roman"/>
          <w:sz w:val="24"/>
          <w:szCs w:val="24"/>
        </w:rPr>
        <w:t>:</w:t>
      </w:r>
    </w:p>
    <w:p w14:paraId="23C8EF7A" w14:textId="77777777" w:rsidR="00925464" w:rsidRPr="00247DD6" w:rsidRDefault="00925464"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 xml:space="preserve">retained counsel for the parties in this </w:t>
      </w:r>
      <w:r w:rsidR="00050464" w:rsidRPr="00247DD6">
        <w:rPr>
          <w:rFonts w:cs="Times New Roman"/>
          <w:sz w:val="24"/>
          <w:szCs w:val="24"/>
        </w:rPr>
        <w:t>case</w:t>
      </w:r>
      <w:r w:rsidRPr="00247DD6">
        <w:rPr>
          <w:rFonts w:cs="Times New Roman"/>
          <w:sz w:val="24"/>
          <w:szCs w:val="24"/>
        </w:rPr>
        <w:t xml:space="preserve"> </w:t>
      </w:r>
      <w:r w:rsidR="00EB41FD" w:rsidRPr="00247DD6">
        <w:rPr>
          <w:rFonts w:cs="Times New Roman"/>
          <w:sz w:val="24"/>
          <w:szCs w:val="24"/>
        </w:rPr>
        <w:t xml:space="preserve">and </w:t>
      </w:r>
      <w:r w:rsidRPr="00247DD6">
        <w:rPr>
          <w:rFonts w:cs="Times New Roman"/>
          <w:sz w:val="24"/>
          <w:szCs w:val="24"/>
        </w:rPr>
        <w:t xml:space="preserve">their respective </w:t>
      </w:r>
      <w:proofErr w:type="gramStart"/>
      <w:r w:rsidRPr="00247DD6">
        <w:rPr>
          <w:rFonts w:cs="Times New Roman"/>
          <w:sz w:val="24"/>
          <w:szCs w:val="24"/>
        </w:rPr>
        <w:t>staff;</w:t>
      </w:r>
      <w:proofErr w:type="gramEnd"/>
    </w:p>
    <w:p w14:paraId="6E97DD7B" w14:textId="77777777" w:rsidR="00925464" w:rsidRPr="00247DD6" w:rsidRDefault="00925464"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 xml:space="preserve">actual or potential independent experts or consultants (and their administrative or clerical staff) engaged in connection with this </w:t>
      </w:r>
      <w:r w:rsidR="00050464" w:rsidRPr="00247DD6">
        <w:rPr>
          <w:rFonts w:cs="Times New Roman"/>
          <w:sz w:val="24"/>
          <w:szCs w:val="24"/>
        </w:rPr>
        <w:t>case</w:t>
      </w:r>
      <w:r w:rsidRPr="00247DD6">
        <w:rPr>
          <w:rFonts w:cs="Times New Roman"/>
          <w:sz w:val="24"/>
          <w:szCs w:val="24"/>
        </w:rPr>
        <w:t xml:space="preserve"> (which shall not include the current employees, officers, members, or agents of parties or affiliates of parties) who, prior to any disclosure of Classified Information to such person, have signed a document agreeing to be bound by the terms of this Protective Order (such signed document to be maintained by the attorney retaining such person) and have been designated in writing by notice to all counsel;</w:t>
      </w:r>
    </w:p>
    <w:p w14:paraId="5318A06F" w14:textId="77777777" w:rsidR="00050464" w:rsidRPr="00247DD6" w:rsidRDefault="00925464"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 xml:space="preserve">this court and its staff and any other tribunal or dispute resolution officer duly appointed or assigned in connection with this </w:t>
      </w:r>
      <w:proofErr w:type="gramStart"/>
      <w:r w:rsidR="00050464" w:rsidRPr="00247DD6">
        <w:rPr>
          <w:rFonts w:cs="Times New Roman"/>
          <w:sz w:val="24"/>
          <w:szCs w:val="24"/>
        </w:rPr>
        <w:t>case;</w:t>
      </w:r>
      <w:proofErr w:type="gramEnd"/>
    </w:p>
    <w:p w14:paraId="72CF99C3" w14:textId="77777777" w:rsidR="00925464" w:rsidRPr="00247DD6" w:rsidRDefault="00050464" w:rsidP="00247DD6">
      <w:pPr>
        <w:pStyle w:val="ListParagraph"/>
        <w:numPr>
          <w:ilvl w:val="2"/>
          <w:numId w:val="4"/>
        </w:numPr>
        <w:autoSpaceDE w:val="0"/>
        <w:autoSpaceDN w:val="0"/>
        <w:adjustRightInd w:val="0"/>
        <w:spacing w:after="240"/>
        <w:contextualSpacing w:val="0"/>
        <w:jc w:val="left"/>
        <w:rPr>
          <w:rFonts w:cs="Times New Roman"/>
          <w:b/>
          <w:bCs/>
          <w:sz w:val="24"/>
          <w:szCs w:val="24"/>
        </w:rPr>
      </w:pPr>
      <w:r w:rsidRPr="00247DD6">
        <w:rPr>
          <w:rFonts w:cs="Times New Roman"/>
          <w:sz w:val="24"/>
          <w:szCs w:val="24"/>
        </w:rPr>
        <w:t>the United States Trustee and any representatives thereof</w:t>
      </w:r>
      <w:r w:rsidR="00925464" w:rsidRPr="00247DD6">
        <w:rPr>
          <w:rFonts w:cs="Times New Roman"/>
          <w:sz w:val="24"/>
          <w:szCs w:val="24"/>
        </w:rPr>
        <w:t>.</w:t>
      </w:r>
    </w:p>
    <w:p w14:paraId="214ACD12" w14:textId="77777777" w:rsidR="006F3805" w:rsidRPr="00247DD6" w:rsidRDefault="006F3805" w:rsidP="00247DD6">
      <w:pPr>
        <w:pStyle w:val="ListParagraph"/>
        <w:numPr>
          <w:ilvl w:val="1"/>
          <w:numId w:val="4"/>
        </w:numPr>
        <w:autoSpaceDE w:val="0"/>
        <w:autoSpaceDN w:val="0"/>
        <w:adjustRightInd w:val="0"/>
        <w:spacing w:line="480" w:lineRule="auto"/>
        <w:jc w:val="left"/>
        <w:rPr>
          <w:rFonts w:cs="Times New Roman"/>
          <w:b/>
          <w:sz w:val="24"/>
          <w:szCs w:val="24"/>
        </w:rPr>
      </w:pPr>
      <w:r w:rsidRPr="00247DD6">
        <w:rPr>
          <w:rFonts w:cs="Times New Roman"/>
          <w:sz w:val="24"/>
          <w:szCs w:val="24"/>
        </w:rPr>
        <w:t>For Confidential information:</w:t>
      </w:r>
    </w:p>
    <w:p w14:paraId="4DA9EF80" w14:textId="77777777" w:rsidR="006F3805" w:rsidRPr="00247DD6" w:rsidRDefault="00CE798F"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t</w:t>
      </w:r>
      <w:r w:rsidR="006F3805" w:rsidRPr="00247DD6">
        <w:rPr>
          <w:rFonts w:cs="Times New Roman"/>
          <w:sz w:val="24"/>
          <w:szCs w:val="24"/>
        </w:rPr>
        <w:t xml:space="preserve">he persons identified in subparagraph </w:t>
      </w:r>
      <w:proofErr w:type="gramStart"/>
      <w:r w:rsidR="006F3805" w:rsidRPr="00247DD6">
        <w:rPr>
          <w:rFonts w:cs="Times New Roman"/>
          <w:sz w:val="24"/>
          <w:szCs w:val="24"/>
        </w:rPr>
        <w:t>2(a);</w:t>
      </w:r>
      <w:proofErr w:type="gramEnd"/>
    </w:p>
    <w:p w14:paraId="0B55D1AD" w14:textId="77777777" w:rsidR="006F3805" w:rsidRPr="00247DD6" w:rsidRDefault="006F3805"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th</w:t>
      </w:r>
      <w:r w:rsidR="00F92D21" w:rsidRPr="00247DD6">
        <w:rPr>
          <w:rFonts w:cs="Times New Roman"/>
          <w:sz w:val="24"/>
          <w:szCs w:val="24"/>
        </w:rPr>
        <w:t>e party</w:t>
      </w:r>
      <w:r w:rsidRPr="00247DD6">
        <w:rPr>
          <w:rFonts w:cs="Times New Roman"/>
          <w:sz w:val="24"/>
          <w:szCs w:val="24"/>
        </w:rPr>
        <w:t>, if</w:t>
      </w:r>
      <w:r w:rsidR="000358AC" w:rsidRPr="00247DD6">
        <w:rPr>
          <w:rFonts w:cs="Times New Roman"/>
          <w:sz w:val="24"/>
          <w:szCs w:val="24"/>
        </w:rPr>
        <w:t xml:space="preserve"> a natural </w:t>
      </w:r>
      <w:proofErr w:type="gramStart"/>
      <w:r w:rsidR="000358AC" w:rsidRPr="00247DD6">
        <w:rPr>
          <w:rFonts w:cs="Times New Roman"/>
          <w:sz w:val="24"/>
          <w:szCs w:val="24"/>
        </w:rPr>
        <w:t>person</w:t>
      </w:r>
      <w:r w:rsidR="00CE798F" w:rsidRPr="00247DD6">
        <w:rPr>
          <w:rFonts w:cs="Times New Roman"/>
          <w:sz w:val="24"/>
          <w:szCs w:val="24"/>
        </w:rPr>
        <w:t>;</w:t>
      </w:r>
      <w:proofErr w:type="gramEnd"/>
    </w:p>
    <w:p w14:paraId="76599AF5" w14:textId="77777777" w:rsidR="000358AC" w:rsidRPr="00247DD6" w:rsidRDefault="000358AC"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if the party is an entity, such officers or employees of the party who are</w:t>
      </w:r>
      <w:r w:rsidR="00764EE8" w:rsidRPr="00247DD6">
        <w:rPr>
          <w:rFonts w:cs="Times New Roman"/>
          <w:sz w:val="24"/>
          <w:szCs w:val="24"/>
        </w:rPr>
        <w:t xml:space="preserve"> </w:t>
      </w:r>
      <w:r w:rsidRPr="00247DD6">
        <w:rPr>
          <w:rFonts w:cs="Times New Roman"/>
          <w:sz w:val="24"/>
          <w:szCs w:val="24"/>
        </w:rPr>
        <w:t>actively involved in the prosecution or defense of this case who, prior to</w:t>
      </w:r>
      <w:r w:rsidR="00764EE8" w:rsidRPr="00247DD6">
        <w:rPr>
          <w:rFonts w:cs="Times New Roman"/>
          <w:sz w:val="24"/>
          <w:szCs w:val="24"/>
        </w:rPr>
        <w:t xml:space="preserve"> </w:t>
      </w:r>
      <w:r w:rsidRPr="00247DD6">
        <w:rPr>
          <w:rFonts w:cs="Times New Roman"/>
          <w:sz w:val="24"/>
          <w:szCs w:val="24"/>
        </w:rPr>
        <w:t>any disclosure of Confidential information to such person, have been</w:t>
      </w:r>
      <w:r w:rsidR="00764EE8" w:rsidRPr="00247DD6">
        <w:rPr>
          <w:rFonts w:cs="Times New Roman"/>
          <w:sz w:val="24"/>
          <w:szCs w:val="24"/>
        </w:rPr>
        <w:t xml:space="preserve"> </w:t>
      </w:r>
      <w:r w:rsidRPr="00247DD6">
        <w:rPr>
          <w:rFonts w:cs="Times New Roman"/>
          <w:sz w:val="24"/>
          <w:szCs w:val="24"/>
        </w:rPr>
        <w:t>designated in writing by notice to all counsel and have signed a document</w:t>
      </w:r>
      <w:r w:rsidR="00764EE8" w:rsidRPr="00247DD6">
        <w:rPr>
          <w:rFonts w:cs="Times New Roman"/>
          <w:sz w:val="24"/>
          <w:szCs w:val="24"/>
        </w:rPr>
        <w:t xml:space="preserve"> </w:t>
      </w:r>
      <w:r w:rsidRPr="00247DD6">
        <w:rPr>
          <w:rFonts w:cs="Times New Roman"/>
          <w:sz w:val="24"/>
          <w:szCs w:val="24"/>
        </w:rPr>
        <w:t>agreeing to be bound by the terms of this Protective Order (such signed</w:t>
      </w:r>
      <w:r w:rsidR="00764EE8" w:rsidRPr="00247DD6">
        <w:rPr>
          <w:rFonts w:cs="Times New Roman"/>
          <w:sz w:val="24"/>
          <w:szCs w:val="24"/>
        </w:rPr>
        <w:t xml:space="preserve"> </w:t>
      </w:r>
      <w:r w:rsidRPr="00247DD6">
        <w:rPr>
          <w:rFonts w:cs="Times New Roman"/>
          <w:sz w:val="24"/>
          <w:szCs w:val="24"/>
        </w:rPr>
        <w:t>document to be maintained by the attorney designating such person);</w:t>
      </w:r>
    </w:p>
    <w:p w14:paraId="669AA349" w14:textId="77777777" w:rsidR="006F3805" w:rsidRPr="00247DD6" w:rsidRDefault="00796EBF"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 xml:space="preserve">litigation vendors, </w:t>
      </w:r>
      <w:r w:rsidR="00050464" w:rsidRPr="00247DD6">
        <w:rPr>
          <w:rFonts w:cs="Times New Roman"/>
          <w:sz w:val="24"/>
          <w:szCs w:val="24"/>
        </w:rPr>
        <w:t>court reporters</w:t>
      </w:r>
      <w:r w:rsidR="000358AC" w:rsidRPr="00247DD6">
        <w:rPr>
          <w:rFonts w:cs="Times New Roman"/>
          <w:sz w:val="24"/>
          <w:szCs w:val="24"/>
        </w:rPr>
        <w:t xml:space="preserve"> and other </w:t>
      </w:r>
      <w:r w:rsidR="00050464" w:rsidRPr="00247DD6">
        <w:rPr>
          <w:rFonts w:cs="Times New Roman"/>
          <w:sz w:val="24"/>
          <w:szCs w:val="24"/>
        </w:rPr>
        <w:t xml:space="preserve">litigation or bankruptcy </w:t>
      </w:r>
      <w:r w:rsidR="000358AC" w:rsidRPr="00247DD6">
        <w:rPr>
          <w:rFonts w:cs="Times New Roman"/>
          <w:sz w:val="24"/>
          <w:szCs w:val="24"/>
        </w:rPr>
        <w:t xml:space="preserve">support </w:t>
      </w:r>
      <w:proofErr w:type="gramStart"/>
      <w:r w:rsidR="000358AC" w:rsidRPr="00247DD6">
        <w:rPr>
          <w:rFonts w:cs="Times New Roman"/>
          <w:sz w:val="24"/>
          <w:szCs w:val="24"/>
        </w:rPr>
        <w:t>personnel</w:t>
      </w:r>
      <w:r w:rsidR="006F3805" w:rsidRPr="00247DD6">
        <w:rPr>
          <w:rFonts w:cs="Times New Roman"/>
          <w:sz w:val="24"/>
          <w:szCs w:val="24"/>
        </w:rPr>
        <w:t>;</w:t>
      </w:r>
      <w:proofErr w:type="gramEnd"/>
    </w:p>
    <w:p w14:paraId="55771224" w14:textId="77777777" w:rsidR="000358AC" w:rsidRPr="00247DD6" w:rsidRDefault="000358AC" w:rsidP="00247DD6">
      <w:pPr>
        <w:pStyle w:val="ListParagraph"/>
        <w:numPr>
          <w:ilvl w:val="2"/>
          <w:numId w:val="4"/>
        </w:numPr>
        <w:autoSpaceDE w:val="0"/>
        <w:autoSpaceDN w:val="0"/>
        <w:adjustRightInd w:val="0"/>
        <w:spacing w:after="240"/>
        <w:contextualSpacing w:val="0"/>
        <w:jc w:val="left"/>
        <w:rPr>
          <w:rFonts w:cs="Times New Roman"/>
          <w:b/>
          <w:sz w:val="24"/>
          <w:szCs w:val="24"/>
        </w:rPr>
      </w:pPr>
      <w:r w:rsidRPr="00247DD6">
        <w:rPr>
          <w:rFonts w:cs="Times New Roman"/>
          <w:sz w:val="24"/>
          <w:szCs w:val="24"/>
        </w:rPr>
        <w:t>any person who was an author, addressee, or intended or authorized</w:t>
      </w:r>
      <w:r w:rsidR="00764EE8" w:rsidRPr="00247DD6">
        <w:rPr>
          <w:rFonts w:cs="Times New Roman"/>
          <w:sz w:val="24"/>
          <w:szCs w:val="24"/>
        </w:rPr>
        <w:t xml:space="preserve"> </w:t>
      </w:r>
      <w:r w:rsidRPr="00247DD6">
        <w:rPr>
          <w:rFonts w:cs="Times New Roman"/>
          <w:sz w:val="24"/>
          <w:szCs w:val="24"/>
        </w:rPr>
        <w:t>recipient of the Confidential information and who agrees to keep the</w:t>
      </w:r>
      <w:r w:rsidR="00764EE8" w:rsidRPr="00247DD6">
        <w:rPr>
          <w:rFonts w:cs="Times New Roman"/>
          <w:sz w:val="24"/>
          <w:szCs w:val="24"/>
        </w:rPr>
        <w:t xml:space="preserve"> </w:t>
      </w:r>
      <w:r w:rsidRPr="00247DD6">
        <w:rPr>
          <w:rFonts w:cs="Times New Roman"/>
          <w:sz w:val="24"/>
          <w:szCs w:val="24"/>
        </w:rPr>
        <w:t>information confidential, provided that such persons may see and use the</w:t>
      </w:r>
      <w:r w:rsidR="00764EE8" w:rsidRPr="00247DD6">
        <w:rPr>
          <w:rFonts w:cs="Times New Roman"/>
          <w:sz w:val="24"/>
          <w:szCs w:val="24"/>
        </w:rPr>
        <w:t xml:space="preserve"> </w:t>
      </w:r>
      <w:r w:rsidRPr="00247DD6">
        <w:rPr>
          <w:rFonts w:cs="Times New Roman"/>
          <w:sz w:val="24"/>
          <w:szCs w:val="24"/>
        </w:rPr>
        <w:t>Confidential information but not retain a copy.</w:t>
      </w:r>
    </w:p>
    <w:p w14:paraId="53FFDB20" w14:textId="77777777" w:rsidR="000358AC" w:rsidRPr="00247DD6" w:rsidRDefault="000358AC" w:rsidP="00247DD6">
      <w:pPr>
        <w:pStyle w:val="ListParagraph"/>
        <w:numPr>
          <w:ilvl w:val="1"/>
          <w:numId w:val="4"/>
        </w:numPr>
        <w:autoSpaceDE w:val="0"/>
        <w:autoSpaceDN w:val="0"/>
        <w:adjustRightInd w:val="0"/>
        <w:spacing w:line="480" w:lineRule="auto"/>
        <w:jc w:val="left"/>
        <w:rPr>
          <w:rFonts w:cs="Times New Roman"/>
          <w:b/>
          <w:sz w:val="24"/>
          <w:szCs w:val="24"/>
        </w:rPr>
      </w:pPr>
      <w:r w:rsidRPr="00247DD6">
        <w:rPr>
          <w:rFonts w:cs="Times New Roman"/>
          <w:sz w:val="24"/>
          <w:szCs w:val="24"/>
        </w:rPr>
        <w:t>Such other person as this court may designate after notice and an opportunity to</w:t>
      </w:r>
      <w:r w:rsidR="00342614" w:rsidRPr="00247DD6">
        <w:rPr>
          <w:rFonts w:cs="Times New Roman"/>
          <w:sz w:val="24"/>
          <w:szCs w:val="24"/>
        </w:rPr>
        <w:t xml:space="preserve"> </w:t>
      </w:r>
      <w:r w:rsidRPr="00247DD6">
        <w:rPr>
          <w:rFonts w:cs="Times New Roman"/>
          <w:sz w:val="24"/>
          <w:szCs w:val="24"/>
        </w:rPr>
        <w:t>be heard.</w:t>
      </w:r>
    </w:p>
    <w:p w14:paraId="1986319F" w14:textId="77777777" w:rsidR="000358AC" w:rsidRPr="00247DD6" w:rsidRDefault="006F3805" w:rsidP="00247DD6">
      <w:pPr>
        <w:pStyle w:val="Heading1"/>
        <w:jc w:val="left"/>
      </w:pPr>
      <w:r w:rsidRPr="00247DD6">
        <w:lastRenderedPageBreak/>
        <w:t>D</w:t>
      </w:r>
      <w:r w:rsidR="000358AC" w:rsidRPr="00247DD6">
        <w:t>esignation Criteria</w:t>
      </w:r>
    </w:p>
    <w:p w14:paraId="4C2A4FD1" w14:textId="77777777" w:rsidR="000358AC" w:rsidRPr="00247DD6" w:rsidRDefault="000358AC" w:rsidP="00247DD6">
      <w:pPr>
        <w:pStyle w:val="ListParagraph"/>
        <w:numPr>
          <w:ilvl w:val="1"/>
          <w:numId w:val="1"/>
        </w:numPr>
        <w:autoSpaceDE w:val="0"/>
        <w:autoSpaceDN w:val="0"/>
        <w:adjustRightInd w:val="0"/>
        <w:spacing w:line="480" w:lineRule="auto"/>
        <w:jc w:val="left"/>
        <w:rPr>
          <w:rFonts w:cs="Times New Roman"/>
          <w:b/>
          <w:sz w:val="24"/>
          <w:szCs w:val="24"/>
        </w:rPr>
      </w:pPr>
      <w:proofErr w:type="spellStart"/>
      <w:r w:rsidRPr="00247DD6">
        <w:rPr>
          <w:rFonts w:cs="Times New Roman"/>
          <w:i/>
          <w:sz w:val="24"/>
          <w:szCs w:val="24"/>
        </w:rPr>
        <w:t>Nonclassified</w:t>
      </w:r>
      <w:proofErr w:type="spellEnd"/>
      <w:r w:rsidRPr="00247DD6">
        <w:rPr>
          <w:rFonts w:cs="Times New Roman"/>
          <w:i/>
          <w:sz w:val="24"/>
          <w:szCs w:val="24"/>
        </w:rPr>
        <w:t xml:space="preserve"> Information. </w:t>
      </w:r>
      <w:r w:rsidRPr="00247DD6">
        <w:rPr>
          <w:rFonts w:cs="Times New Roman"/>
          <w:sz w:val="24"/>
          <w:szCs w:val="24"/>
        </w:rPr>
        <w:t>Classified Information shall not include information</w:t>
      </w:r>
    </w:p>
    <w:p w14:paraId="0E44E177" w14:textId="77777777" w:rsidR="000358AC" w:rsidRPr="00247DD6" w:rsidRDefault="000358AC" w:rsidP="00247DD6">
      <w:pPr>
        <w:autoSpaceDE w:val="0"/>
        <w:autoSpaceDN w:val="0"/>
        <w:adjustRightInd w:val="0"/>
        <w:spacing w:line="480" w:lineRule="auto"/>
        <w:jc w:val="left"/>
        <w:rPr>
          <w:rFonts w:cs="Times New Roman"/>
          <w:sz w:val="24"/>
          <w:szCs w:val="24"/>
        </w:rPr>
      </w:pPr>
      <w:r w:rsidRPr="00247DD6">
        <w:rPr>
          <w:rFonts w:cs="Times New Roman"/>
          <w:sz w:val="24"/>
          <w:szCs w:val="24"/>
        </w:rPr>
        <w:t>that either:</w:t>
      </w:r>
    </w:p>
    <w:p w14:paraId="038A5239" w14:textId="77777777" w:rsidR="000358AC" w:rsidRPr="00247DD6" w:rsidRDefault="006F3805" w:rsidP="00247DD6">
      <w:pPr>
        <w:pStyle w:val="ListParagraph"/>
        <w:numPr>
          <w:ilvl w:val="2"/>
          <w:numId w:val="4"/>
        </w:numPr>
        <w:autoSpaceDE w:val="0"/>
        <w:autoSpaceDN w:val="0"/>
        <w:adjustRightInd w:val="0"/>
        <w:spacing w:after="240"/>
        <w:contextualSpacing w:val="0"/>
        <w:jc w:val="left"/>
        <w:rPr>
          <w:rFonts w:cs="Times New Roman"/>
          <w:sz w:val="24"/>
          <w:szCs w:val="24"/>
        </w:rPr>
      </w:pPr>
      <w:r w:rsidRPr="00247DD6">
        <w:rPr>
          <w:rFonts w:cs="Times New Roman"/>
          <w:sz w:val="24"/>
          <w:szCs w:val="24"/>
        </w:rPr>
        <w:t>i</w:t>
      </w:r>
      <w:r w:rsidR="000358AC" w:rsidRPr="00247DD6">
        <w:rPr>
          <w:rFonts w:cs="Times New Roman"/>
          <w:sz w:val="24"/>
          <w:szCs w:val="24"/>
        </w:rPr>
        <w:t>s in the public domain at the time of disclosure, as evidenced by a written</w:t>
      </w:r>
      <w:r w:rsidR="00342614" w:rsidRPr="00247DD6">
        <w:rPr>
          <w:rFonts w:cs="Times New Roman"/>
          <w:sz w:val="24"/>
          <w:szCs w:val="24"/>
        </w:rPr>
        <w:t xml:space="preserve"> </w:t>
      </w:r>
      <w:proofErr w:type="gramStart"/>
      <w:r w:rsidR="000358AC" w:rsidRPr="00247DD6">
        <w:rPr>
          <w:rFonts w:cs="Times New Roman"/>
          <w:sz w:val="24"/>
          <w:szCs w:val="24"/>
        </w:rPr>
        <w:t>document;</w:t>
      </w:r>
      <w:proofErr w:type="gramEnd"/>
    </w:p>
    <w:p w14:paraId="6C810CD3" w14:textId="77777777" w:rsidR="000358AC" w:rsidRPr="00247DD6" w:rsidRDefault="000358AC" w:rsidP="00247DD6">
      <w:pPr>
        <w:pStyle w:val="ListParagraph"/>
        <w:numPr>
          <w:ilvl w:val="2"/>
          <w:numId w:val="4"/>
        </w:numPr>
        <w:autoSpaceDE w:val="0"/>
        <w:autoSpaceDN w:val="0"/>
        <w:adjustRightInd w:val="0"/>
        <w:spacing w:after="240"/>
        <w:contextualSpacing w:val="0"/>
        <w:jc w:val="left"/>
        <w:rPr>
          <w:rFonts w:cs="Times New Roman"/>
          <w:sz w:val="24"/>
          <w:szCs w:val="24"/>
        </w:rPr>
      </w:pPr>
      <w:r w:rsidRPr="00247DD6">
        <w:rPr>
          <w:rFonts w:cs="Times New Roman"/>
          <w:sz w:val="24"/>
          <w:szCs w:val="24"/>
        </w:rPr>
        <w:t>becomes part of the public domain through no fault of the recipient, as</w:t>
      </w:r>
      <w:r w:rsidR="00342614" w:rsidRPr="00247DD6">
        <w:rPr>
          <w:rFonts w:cs="Times New Roman"/>
          <w:sz w:val="24"/>
          <w:szCs w:val="24"/>
        </w:rPr>
        <w:t xml:space="preserve"> </w:t>
      </w:r>
      <w:r w:rsidRPr="00247DD6">
        <w:rPr>
          <w:rFonts w:cs="Times New Roman"/>
          <w:sz w:val="24"/>
          <w:szCs w:val="24"/>
        </w:rPr>
        <w:t xml:space="preserve">evidenced by a written </w:t>
      </w:r>
      <w:proofErr w:type="gramStart"/>
      <w:r w:rsidRPr="00247DD6">
        <w:rPr>
          <w:rFonts w:cs="Times New Roman"/>
          <w:sz w:val="24"/>
          <w:szCs w:val="24"/>
        </w:rPr>
        <w:t>document;</w:t>
      </w:r>
      <w:proofErr w:type="gramEnd"/>
    </w:p>
    <w:p w14:paraId="2DD5FCBB" w14:textId="77777777" w:rsidR="000358AC" w:rsidRPr="00247DD6" w:rsidRDefault="000358AC" w:rsidP="00247DD6">
      <w:pPr>
        <w:pStyle w:val="ListParagraph"/>
        <w:numPr>
          <w:ilvl w:val="2"/>
          <w:numId w:val="4"/>
        </w:numPr>
        <w:autoSpaceDE w:val="0"/>
        <w:autoSpaceDN w:val="0"/>
        <w:adjustRightInd w:val="0"/>
        <w:spacing w:after="240"/>
        <w:contextualSpacing w:val="0"/>
        <w:jc w:val="left"/>
        <w:rPr>
          <w:rFonts w:cs="Times New Roman"/>
          <w:sz w:val="24"/>
          <w:szCs w:val="24"/>
        </w:rPr>
      </w:pPr>
      <w:r w:rsidRPr="00247DD6">
        <w:rPr>
          <w:rFonts w:cs="Times New Roman"/>
          <w:sz w:val="24"/>
          <w:szCs w:val="24"/>
        </w:rPr>
        <w:t>the receiving party can show by written document was in its rightful and</w:t>
      </w:r>
      <w:r w:rsidR="00342614" w:rsidRPr="00247DD6">
        <w:rPr>
          <w:rFonts w:cs="Times New Roman"/>
          <w:sz w:val="24"/>
          <w:szCs w:val="24"/>
        </w:rPr>
        <w:t xml:space="preserve"> </w:t>
      </w:r>
      <w:r w:rsidRPr="00247DD6">
        <w:rPr>
          <w:rFonts w:cs="Times New Roman"/>
          <w:sz w:val="24"/>
          <w:szCs w:val="24"/>
        </w:rPr>
        <w:t>lawful possessi</w:t>
      </w:r>
      <w:r w:rsidR="002D5783" w:rsidRPr="00247DD6">
        <w:rPr>
          <w:rFonts w:cs="Times New Roman"/>
          <w:sz w:val="24"/>
          <w:szCs w:val="24"/>
        </w:rPr>
        <w:t xml:space="preserve">on at the time of disclosure; </w:t>
      </w:r>
      <w:r w:rsidR="00796EBF" w:rsidRPr="00247DD6">
        <w:rPr>
          <w:rFonts w:cs="Times New Roman"/>
          <w:sz w:val="24"/>
          <w:szCs w:val="24"/>
        </w:rPr>
        <w:t>or</w:t>
      </w:r>
    </w:p>
    <w:p w14:paraId="054D5200" w14:textId="77777777" w:rsidR="000358AC" w:rsidRPr="00247DD6" w:rsidRDefault="000358AC" w:rsidP="00247DD6">
      <w:pPr>
        <w:pStyle w:val="ListParagraph"/>
        <w:numPr>
          <w:ilvl w:val="2"/>
          <w:numId w:val="4"/>
        </w:numPr>
        <w:autoSpaceDE w:val="0"/>
        <w:autoSpaceDN w:val="0"/>
        <w:adjustRightInd w:val="0"/>
        <w:spacing w:after="240"/>
        <w:contextualSpacing w:val="0"/>
        <w:jc w:val="left"/>
        <w:rPr>
          <w:rFonts w:cs="Times New Roman"/>
          <w:sz w:val="24"/>
          <w:szCs w:val="24"/>
        </w:rPr>
      </w:pPr>
      <w:r w:rsidRPr="00247DD6">
        <w:rPr>
          <w:rFonts w:cs="Times New Roman"/>
          <w:sz w:val="24"/>
          <w:szCs w:val="24"/>
        </w:rPr>
        <w:t>lawfully comes into the recipient’s possession subsequent to the time of</w:t>
      </w:r>
      <w:r w:rsidR="00342614" w:rsidRPr="00247DD6">
        <w:rPr>
          <w:rFonts w:cs="Times New Roman"/>
          <w:sz w:val="24"/>
          <w:szCs w:val="24"/>
        </w:rPr>
        <w:t xml:space="preserve"> </w:t>
      </w:r>
      <w:r w:rsidRPr="00247DD6">
        <w:rPr>
          <w:rFonts w:cs="Times New Roman"/>
          <w:sz w:val="24"/>
          <w:szCs w:val="24"/>
        </w:rPr>
        <w:t>disclosure from another source without restriction as to disclosure,</w:t>
      </w:r>
      <w:r w:rsidR="00342614" w:rsidRPr="00247DD6">
        <w:rPr>
          <w:rFonts w:cs="Times New Roman"/>
          <w:sz w:val="24"/>
          <w:szCs w:val="24"/>
        </w:rPr>
        <w:t xml:space="preserve"> </w:t>
      </w:r>
      <w:r w:rsidRPr="00247DD6">
        <w:rPr>
          <w:rFonts w:cs="Times New Roman"/>
          <w:sz w:val="24"/>
          <w:szCs w:val="24"/>
        </w:rPr>
        <w:t>provided such third party has the right to make the disclosure to the</w:t>
      </w:r>
      <w:r w:rsidR="00342614" w:rsidRPr="00247DD6">
        <w:rPr>
          <w:rFonts w:cs="Times New Roman"/>
          <w:sz w:val="24"/>
          <w:szCs w:val="24"/>
        </w:rPr>
        <w:t xml:space="preserve"> </w:t>
      </w:r>
      <w:r w:rsidRPr="00247DD6">
        <w:rPr>
          <w:rFonts w:cs="Times New Roman"/>
          <w:sz w:val="24"/>
          <w:szCs w:val="24"/>
        </w:rPr>
        <w:t>receiving party.</w:t>
      </w:r>
    </w:p>
    <w:p w14:paraId="024F8918" w14:textId="77777777" w:rsidR="00A37F8B" w:rsidRPr="00247DD6" w:rsidRDefault="000358AC" w:rsidP="00247DD6">
      <w:pPr>
        <w:pStyle w:val="ListParagraph"/>
        <w:numPr>
          <w:ilvl w:val="1"/>
          <w:numId w:val="1"/>
        </w:numPr>
        <w:autoSpaceDE w:val="0"/>
        <w:autoSpaceDN w:val="0"/>
        <w:adjustRightInd w:val="0"/>
        <w:spacing w:line="480" w:lineRule="auto"/>
        <w:jc w:val="left"/>
        <w:rPr>
          <w:rFonts w:cs="Times New Roman"/>
          <w:sz w:val="24"/>
          <w:szCs w:val="24"/>
        </w:rPr>
      </w:pPr>
      <w:r w:rsidRPr="00247DD6">
        <w:rPr>
          <w:rFonts w:cs="Times New Roman"/>
          <w:i/>
          <w:sz w:val="24"/>
          <w:szCs w:val="24"/>
        </w:rPr>
        <w:t xml:space="preserve">Classified Information. </w:t>
      </w:r>
      <w:r w:rsidRPr="00247DD6">
        <w:rPr>
          <w:rFonts w:cs="Times New Roman"/>
          <w:sz w:val="24"/>
          <w:szCs w:val="24"/>
        </w:rPr>
        <w:t>A party shall designate as Classified Information only</w:t>
      </w:r>
      <w:r w:rsidR="004D4D48" w:rsidRPr="00247DD6">
        <w:rPr>
          <w:rFonts w:cs="Times New Roman"/>
          <w:iCs/>
          <w:sz w:val="24"/>
          <w:szCs w:val="24"/>
        </w:rPr>
        <w:t xml:space="preserve"> </w:t>
      </w:r>
      <w:r w:rsidRPr="00247DD6">
        <w:rPr>
          <w:rFonts w:cs="Times New Roman"/>
          <w:sz w:val="24"/>
          <w:szCs w:val="24"/>
        </w:rPr>
        <w:t>such information that the party in good faith believes in fact is confidential. Information that is</w:t>
      </w:r>
      <w:r w:rsidR="00A37F8B" w:rsidRPr="00247DD6">
        <w:rPr>
          <w:rFonts w:cs="Times New Roman"/>
          <w:iCs/>
          <w:sz w:val="24"/>
          <w:szCs w:val="24"/>
        </w:rPr>
        <w:t xml:space="preserve"> </w:t>
      </w:r>
      <w:r w:rsidRPr="00247DD6">
        <w:rPr>
          <w:rFonts w:cs="Times New Roman"/>
          <w:sz w:val="24"/>
          <w:szCs w:val="24"/>
        </w:rPr>
        <w:t>generally available to the public, such as public filings, catalogues, advertising materials, and the</w:t>
      </w:r>
      <w:r w:rsidR="00A37F8B" w:rsidRPr="00247DD6">
        <w:rPr>
          <w:rFonts w:cs="Times New Roman"/>
          <w:iCs/>
          <w:sz w:val="24"/>
          <w:szCs w:val="24"/>
        </w:rPr>
        <w:t xml:space="preserve"> </w:t>
      </w:r>
      <w:r w:rsidRPr="00247DD6">
        <w:rPr>
          <w:rFonts w:cs="Times New Roman"/>
          <w:sz w:val="24"/>
          <w:szCs w:val="24"/>
        </w:rPr>
        <w:t>like, shall not be designated as Classified.</w:t>
      </w:r>
    </w:p>
    <w:p w14:paraId="404B0EF2"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Information and documents that may be designated as Classified Information include, but</w:t>
      </w:r>
      <w:r w:rsidR="00A37F8B" w:rsidRPr="00247DD6">
        <w:rPr>
          <w:rFonts w:cs="Times New Roman"/>
          <w:sz w:val="24"/>
          <w:szCs w:val="24"/>
        </w:rPr>
        <w:t xml:space="preserve"> </w:t>
      </w:r>
      <w:r w:rsidRPr="00247DD6">
        <w:rPr>
          <w:rFonts w:cs="Times New Roman"/>
          <w:sz w:val="24"/>
          <w:szCs w:val="24"/>
        </w:rPr>
        <w:t>are not limited to, trade secrets, confidential or proprietary financial information, operational</w:t>
      </w:r>
      <w:r w:rsidR="00A37F8B" w:rsidRPr="00247DD6">
        <w:rPr>
          <w:rFonts w:cs="Times New Roman"/>
          <w:sz w:val="24"/>
          <w:szCs w:val="24"/>
        </w:rPr>
        <w:t xml:space="preserve"> </w:t>
      </w:r>
      <w:r w:rsidRPr="00247DD6">
        <w:rPr>
          <w:rFonts w:cs="Times New Roman"/>
          <w:sz w:val="24"/>
          <w:szCs w:val="24"/>
        </w:rPr>
        <w:t>data, business plans, and competitive analyses, personnel files, personal information that is</w:t>
      </w:r>
      <w:r w:rsidR="00A37F8B" w:rsidRPr="00247DD6">
        <w:rPr>
          <w:rFonts w:cs="Times New Roman"/>
          <w:sz w:val="24"/>
          <w:szCs w:val="24"/>
        </w:rPr>
        <w:t xml:space="preserve"> </w:t>
      </w:r>
      <w:r w:rsidRPr="00247DD6">
        <w:rPr>
          <w:rFonts w:cs="Times New Roman"/>
          <w:sz w:val="24"/>
          <w:szCs w:val="24"/>
        </w:rPr>
        <w:t>protected by law, and other sensitive information that, if not restricted as set forth in this order,</w:t>
      </w:r>
      <w:r w:rsidR="00A37F8B" w:rsidRPr="00247DD6">
        <w:rPr>
          <w:rFonts w:cs="Times New Roman"/>
          <w:sz w:val="24"/>
          <w:szCs w:val="24"/>
        </w:rPr>
        <w:t xml:space="preserve"> </w:t>
      </w:r>
      <w:r w:rsidRPr="00247DD6">
        <w:rPr>
          <w:rFonts w:cs="Times New Roman"/>
          <w:sz w:val="24"/>
          <w:szCs w:val="24"/>
        </w:rPr>
        <w:t>may subject the producing or disclosing person to competitive or financial injury or potential</w:t>
      </w:r>
      <w:r w:rsidR="00A37F8B" w:rsidRPr="00247DD6">
        <w:rPr>
          <w:rFonts w:cs="Times New Roman"/>
          <w:sz w:val="24"/>
          <w:szCs w:val="24"/>
        </w:rPr>
        <w:t xml:space="preserve"> </w:t>
      </w:r>
      <w:r w:rsidRPr="00247DD6">
        <w:rPr>
          <w:rFonts w:cs="Times New Roman"/>
          <w:sz w:val="24"/>
          <w:szCs w:val="24"/>
        </w:rPr>
        <w:t>legal liability to third parties.</w:t>
      </w:r>
    </w:p>
    <w:p w14:paraId="1A8940B8" w14:textId="77777777" w:rsidR="006F3805" w:rsidRPr="00247DD6" w:rsidRDefault="006F3805" w:rsidP="00247DD6">
      <w:pPr>
        <w:pStyle w:val="ListParagraph"/>
        <w:numPr>
          <w:ilvl w:val="1"/>
          <w:numId w:val="1"/>
        </w:numPr>
        <w:autoSpaceDE w:val="0"/>
        <w:autoSpaceDN w:val="0"/>
        <w:adjustRightInd w:val="0"/>
        <w:spacing w:line="480" w:lineRule="auto"/>
        <w:jc w:val="left"/>
        <w:rPr>
          <w:rFonts w:cs="Times New Roman"/>
          <w:sz w:val="24"/>
          <w:szCs w:val="24"/>
        </w:rPr>
      </w:pPr>
      <w:r w:rsidRPr="00247DD6">
        <w:rPr>
          <w:rFonts w:cs="Times New Roman"/>
          <w:i/>
          <w:sz w:val="24"/>
          <w:szCs w:val="24"/>
        </w:rPr>
        <w:t>For Counsel or Attorneys Only</w:t>
      </w:r>
      <w:r w:rsidRPr="00247DD6">
        <w:rPr>
          <w:rFonts w:cs="Times New Roman"/>
          <w:sz w:val="24"/>
          <w:szCs w:val="24"/>
        </w:rPr>
        <w:t xml:space="preserve">. The designation “For Counsel Only” or “Attorneys Eyes Only” shall be reserved for information that is believed to be unknown to the opposing party or parties, or any of the employees of a corporate party. For purposes of this order, so-designated information includes, but is not limited to, product formula information, </w:t>
      </w:r>
      <w:r w:rsidRPr="00247DD6">
        <w:rPr>
          <w:rFonts w:cs="Times New Roman"/>
          <w:sz w:val="24"/>
          <w:szCs w:val="24"/>
        </w:rPr>
        <w:lastRenderedPageBreak/>
        <w:t>design information, non-public financial information, pricing information, customer identification data, and certain study methodologies.</w:t>
      </w:r>
    </w:p>
    <w:p w14:paraId="1E84A56B" w14:textId="77777777" w:rsidR="006F3805" w:rsidRPr="00247DD6" w:rsidRDefault="006F3805" w:rsidP="00247DD6">
      <w:pPr>
        <w:pStyle w:val="ListParagraph"/>
        <w:numPr>
          <w:ilvl w:val="1"/>
          <w:numId w:val="1"/>
        </w:numPr>
        <w:autoSpaceDE w:val="0"/>
        <w:autoSpaceDN w:val="0"/>
        <w:adjustRightInd w:val="0"/>
        <w:spacing w:line="480" w:lineRule="auto"/>
        <w:jc w:val="left"/>
        <w:rPr>
          <w:rFonts w:cs="Times New Roman"/>
          <w:sz w:val="24"/>
          <w:szCs w:val="24"/>
        </w:rPr>
      </w:pPr>
      <w:r w:rsidRPr="00247DD6">
        <w:rPr>
          <w:rFonts w:cs="Times New Roman"/>
          <w:i/>
          <w:sz w:val="24"/>
          <w:szCs w:val="24"/>
        </w:rPr>
        <w:t xml:space="preserve">Ultrasensitive Information. </w:t>
      </w:r>
      <w:r w:rsidRPr="00247DD6">
        <w:rPr>
          <w:rFonts w:cs="Times New Roman"/>
          <w:sz w:val="24"/>
          <w:szCs w:val="24"/>
        </w:rPr>
        <w:t>At this point, the parties do not anticipate the need for</w:t>
      </w:r>
      <w:r w:rsidRPr="00247DD6">
        <w:rPr>
          <w:rFonts w:cs="Times New Roman"/>
          <w:iCs/>
          <w:sz w:val="24"/>
          <w:szCs w:val="24"/>
        </w:rPr>
        <w:t xml:space="preserve"> </w:t>
      </w:r>
      <w:r w:rsidRPr="00247DD6">
        <w:rPr>
          <w:rFonts w:cs="Times New Roman"/>
          <w:sz w:val="24"/>
          <w:szCs w:val="24"/>
        </w:rPr>
        <w:t>higher levels of confidentiality as to ultrasensitive documents or information. However, in the</w:t>
      </w:r>
      <w:r w:rsidRPr="00247DD6">
        <w:rPr>
          <w:rFonts w:cs="Times New Roman"/>
          <w:iCs/>
          <w:sz w:val="24"/>
          <w:szCs w:val="24"/>
        </w:rPr>
        <w:t xml:space="preserve"> </w:t>
      </w:r>
      <w:r w:rsidRPr="00247DD6">
        <w:rPr>
          <w:rFonts w:cs="Times New Roman"/>
          <w:sz w:val="24"/>
          <w:szCs w:val="24"/>
        </w:rPr>
        <w:t>event that a court orders that ultrasensitive documents or information be produced, the parties</w:t>
      </w:r>
      <w:r w:rsidRPr="00247DD6">
        <w:rPr>
          <w:rFonts w:cs="Times New Roman"/>
          <w:iCs/>
          <w:sz w:val="24"/>
          <w:szCs w:val="24"/>
        </w:rPr>
        <w:t xml:space="preserve"> </w:t>
      </w:r>
      <w:r w:rsidRPr="00247DD6">
        <w:rPr>
          <w:rFonts w:cs="Times New Roman"/>
          <w:sz w:val="24"/>
          <w:szCs w:val="24"/>
        </w:rPr>
        <w:t>will negotiate and ask the court to enter an ultrasensitive information protocol in advance of</w:t>
      </w:r>
      <w:r w:rsidRPr="00247DD6">
        <w:rPr>
          <w:rFonts w:cs="Times New Roman"/>
          <w:iCs/>
          <w:sz w:val="24"/>
          <w:szCs w:val="24"/>
        </w:rPr>
        <w:t xml:space="preserve"> </w:t>
      </w:r>
      <w:r w:rsidRPr="00247DD6">
        <w:rPr>
          <w:rFonts w:cs="Times New Roman"/>
          <w:sz w:val="24"/>
          <w:szCs w:val="24"/>
        </w:rPr>
        <w:t>production to further protect such information.</w:t>
      </w:r>
    </w:p>
    <w:p w14:paraId="61CAB3CA" w14:textId="77777777" w:rsidR="000358AC" w:rsidRPr="00247DD6" w:rsidRDefault="000358AC" w:rsidP="00247DD6">
      <w:pPr>
        <w:pStyle w:val="Heading1"/>
        <w:jc w:val="left"/>
      </w:pPr>
      <w:r w:rsidRPr="00247DD6">
        <w:t>Use of Classified Information</w:t>
      </w:r>
    </w:p>
    <w:p w14:paraId="386035E2"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All Classified Information provided by any party or nonparty in the course of this</w:t>
      </w:r>
      <w:r w:rsidR="00A37F8B" w:rsidRPr="00247DD6">
        <w:rPr>
          <w:rFonts w:cs="Times New Roman"/>
          <w:sz w:val="24"/>
          <w:szCs w:val="24"/>
        </w:rPr>
        <w:t xml:space="preserve"> </w:t>
      </w:r>
      <w:r w:rsidR="00050464" w:rsidRPr="00247DD6">
        <w:rPr>
          <w:rFonts w:cs="Times New Roman"/>
          <w:sz w:val="24"/>
          <w:szCs w:val="24"/>
        </w:rPr>
        <w:t>case</w:t>
      </w:r>
      <w:r w:rsidRPr="00247DD6">
        <w:rPr>
          <w:rFonts w:cs="Times New Roman"/>
          <w:sz w:val="24"/>
          <w:szCs w:val="24"/>
        </w:rPr>
        <w:t xml:space="preserve"> shall be used solely for the purpose of</w:t>
      </w:r>
      <w:r w:rsidR="00DE7860" w:rsidRPr="00247DD6">
        <w:rPr>
          <w:rFonts w:cs="Times New Roman"/>
          <w:sz w:val="24"/>
          <w:szCs w:val="24"/>
        </w:rPr>
        <w:t xml:space="preserve"> </w:t>
      </w:r>
      <w:r w:rsidRPr="00247DD6">
        <w:rPr>
          <w:rFonts w:cs="Times New Roman"/>
          <w:sz w:val="24"/>
          <w:szCs w:val="24"/>
        </w:rPr>
        <w:t>preparation</w:t>
      </w:r>
      <w:r w:rsidR="00CE798F" w:rsidRPr="00247DD6">
        <w:rPr>
          <w:rFonts w:cs="Times New Roman"/>
          <w:sz w:val="24"/>
          <w:szCs w:val="24"/>
        </w:rPr>
        <w:t>,</w:t>
      </w:r>
      <w:r w:rsidR="00DE7860" w:rsidRPr="00247DD6">
        <w:rPr>
          <w:rFonts w:cs="Times New Roman"/>
          <w:sz w:val="24"/>
          <w:szCs w:val="24"/>
        </w:rPr>
        <w:t xml:space="preserve"> </w:t>
      </w:r>
      <w:r w:rsidRPr="00247DD6">
        <w:rPr>
          <w:rFonts w:cs="Times New Roman"/>
          <w:sz w:val="24"/>
          <w:szCs w:val="24"/>
        </w:rPr>
        <w:t xml:space="preserve">trial, and appeal of </w:t>
      </w:r>
      <w:r w:rsidR="00050464" w:rsidRPr="00247DD6">
        <w:rPr>
          <w:rFonts w:cs="Times New Roman"/>
          <w:sz w:val="24"/>
          <w:szCs w:val="24"/>
        </w:rPr>
        <w:t>matters at issue in this case</w:t>
      </w:r>
      <w:r w:rsidR="0032405B" w:rsidRPr="00247DD6">
        <w:rPr>
          <w:rFonts w:cs="Times New Roman"/>
          <w:sz w:val="24"/>
          <w:szCs w:val="24"/>
        </w:rPr>
        <w:t xml:space="preserve"> and </w:t>
      </w:r>
      <w:r w:rsidR="00CE798F" w:rsidRPr="00247DD6">
        <w:rPr>
          <w:rFonts w:cs="Times New Roman"/>
          <w:sz w:val="24"/>
          <w:szCs w:val="24"/>
        </w:rPr>
        <w:t xml:space="preserve">for </w:t>
      </w:r>
      <w:r w:rsidR="0032405B" w:rsidRPr="00247DD6">
        <w:rPr>
          <w:rFonts w:cs="Times New Roman"/>
          <w:sz w:val="24"/>
          <w:szCs w:val="24"/>
        </w:rPr>
        <w:t>n</w:t>
      </w:r>
      <w:r w:rsidR="00CE798F" w:rsidRPr="00247DD6">
        <w:rPr>
          <w:rFonts w:cs="Times New Roman"/>
          <w:sz w:val="24"/>
          <w:szCs w:val="24"/>
        </w:rPr>
        <w:t>o</w:t>
      </w:r>
      <w:r w:rsidR="0032405B" w:rsidRPr="00247DD6">
        <w:rPr>
          <w:rFonts w:cs="Times New Roman"/>
          <w:sz w:val="24"/>
          <w:szCs w:val="24"/>
        </w:rPr>
        <w:t xml:space="preserve"> other purpose</w:t>
      </w:r>
      <w:r w:rsidR="00CE798F" w:rsidRPr="00247DD6">
        <w:rPr>
          <w:rFonts w:cs="Times New Roman"/>
          <w:sz w:val="24"/>
          <w:szCs w:val="24"/>
        </w:rPr>
        <w:t>,</w:t>
      </w:r>
      <w:r w:rsidR="0032405B" w:rsidRPr="00247DD6">
        <w:rPr>
          <w:rFonts w:cs="Times New Roman"/>
          <w:sz w:val="24"/>
          <w:szCs w:val="24"/>
        </w:rPr>
        <w:t xml:space="preserve"> and shall not be </w:t>
      </w:r>
      <w:r w:rsidR="00251B2F" w:rsidRPr="00247DD6">
        <w:rPr>
          <w:rFonts w:cs="Times New Roman"/>
          <w:sz w:val="24"/>
          <w:szCs w:val="24"/>
        </w:rPr>
        <w:t>disclosed except</w:t>
      </w:r>
      <w:r w:rsidR="00CE798F" w:rsidRPr="00247DD6">
        <w:rPr>
          <w:rFonts w:cs="Times New Roman"/>
          <w:sz w:val="24"/>
          <w:szCs w:val="24"/>
        </w:rPr>
        <w:t xml:space="preserve"> in</w:t>
      </w:r>
      <w:r w:rsidR="00251B2F" w:rsidRPr="00247DD6">
        <w:rPr>
          <w:rFonts w:cs="Times New Roman"/>
          <w:sz w:val="24"/>
          <w:szCs w:val="24"/>
        </w:rPr>
        <w:t xml:space="preserve"> accordance with the terms</w:t>
      </w:r>
      <w:r w:rsidR="00F92D21" w:rsidRPr="00247DD6">
        <w:rPr>
          <w:rFonts w:cs="Times New Roman"/>
          <w:sz w:val="24"/>
          <w:szCs w:val="24"/>
        </w:rPr>
        <w:t xml:space="preserve"> hereof</w:t>
      </w:r>
      <w:r w:rsidR="0058054D" w:rsidRPr="00247DD6">
        <w:rPr>
          <w:rFonts w:cs="Times New Roman"/>
          <w:sz w:val="24"/>
          <w:szCs w:val="24"/>
        </w:rPr>
        <w:t xml:space="preserve">.  </w:t>
      </w:r>
    </w:p>
    <w:p w14:paraId="5DFFEF59" w14:textId="77777777" w:rsidR="000358AC" w:rsidRPr="00247DD6" w:rsidRDefault="000358AC" w:rsidP="00247DD6">
      <w:pPr>
        <w:pStyle w:val="Heading1"/>
        <w:jc w:val="left"/>
      </w:pPr>
      <w:r w:rsidRPr="00247DD6">
        <w:t>Marking of Documents</w:t>
      </w:r>
    </w:p>
    <w:p w14:paraId="3E8E17C7"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 xml:space="preserve">Documents provided in this </w:t>
      </w:r>
      <w:r w:rsidR="00050464" w:rsidRPr="00247DD6">
        <w:rPr>
          <w:rFonts w:cs="Times New Roman"/>
          <w:sz w:val="24"/>
          <w:szCs w:val="24"/>
        </w:rPr>
        <w:t>case</w:t>
      </w:r>
      <w:r w:rsidRPr="00247DD6">
        <w:rPr>
          <w:rFonts w:cs="Times New Roman"/>
          <w:sz w:val="24"/>
          <w:szCs w:val="24"/>
        </w:rPr>
        <w:t xml:space="preserve"> may be designated by the producing person or by</w:t>
      </w:r>
      <w:r w:rsidR="00A37F8B" w:rsidRPr="00247DD6">
        <w:rPr>
          <w:rFonts w:cs="Times New Roman"/>
          <w:sz w:val="24"/>
          <w:szCs w:val="24"/>
        </w:rPr>
        <w:t xml:space="preserve"> </w:t>
      </w:r>
      <w:r w:rsidRPr="00247DD6">
        <w:rPr>
          <w:rFonts w:cs="Times New Roman"/>
          <w:sz w:val="24"/>
          <w:szCs w:val="24"/>
        </w:rPr>
        <w:t>any party as Classified Information by marking each page of the documents so designated with a</w:t>
      </w:r>
      <w:r w:rsidR="00A37F8B" w:rsidRPr="00247DD6">
        <w:rPr>
          <w:rFonts w:cs="Times New Roman"/>
          <w:sz w:val="24"/>
          <w:szCs w:val="24"/>
        </w:rPr>
        <w:t xml:space="preserve"> </w:t>
      </w:r>
      <w:r w:rsidRPr="00247DD6">
        <w:rPr>
          <w:rFonts w:cs="Times New Roman"/>
          <w:sz w:val="24"/>
          <w:szCs w:val="24"/>
        </w:rPr>
        <w:t>stamp indicating that the</w:t>
      </w:r>
      <w:r w:rsidR="008538F1" w:rsidRPr="00247DD6">
        <w:rPr>
          <w:rFonts w:cs="Times New Roman"/>
          <w:sz w:val="24"/>
          <w:szCs w:val="24"/>
        </w:rPr>
        <w:t xml:space="preserve"> information is </w:t>
      </w:r>
      <w:r w:rsidR="00F854AE" w:rsidRPr="00247DD6">
        <w:rPr>
          <w:rFonts w:cs="Times New Roman"/>
          <w:sz w:val="24"/>
          <w:szCs w:val="24"/>
        </w:rPr>
        <w:t>“Confidential,”</w:t>
      </w:r>
      <w:r w:rsidR="00CE798F" w:rsidRPr="00247DD6">
        <w:rPr>
          <w:rFonts w:cs="Times New Roman"/>
          <w:sz w:val="24"/>
          <w:szCs w:val="24"/>
        </w:rPr>
        <w:t xml:space="preserve"> </w:t>
      </w:r>
      <w:r w:rsidR="00F854AE" w:rsidRPr="00247DD6">
        <w:rPr>
          <w:rFonts w:cs="Times New Roman"/>
          <w:sz w:val="24"/>
          <w:szCs w:val="24"/>
        </w:rPr>
        <w:t>“</w:t>
      </w:r>
      <w:r w:rsidR="00CE798F" w:rsidRPr="00247DD6">
        <w:rPr>
          <w:rFonts w:cs="Times New Roman"/>
          <w:sz w:val="24"/>
          <w:szCs w:val="24"/>
        </w:rPr>
        <w:t>For Counsel Only</w:t>
      </w:r>
      <w:r w:rsidR="00F854AE" w:rsidRPr="00247DD6">
        <w:rPr>
          <w:rFonts w:cs="Times New Roman"/>
          <w:sz w:val="24"/>
          <w:szCs w:val="24"/>
        </w:rPr>
        <w:t>,”</w:t>
      </w:r>
      <w:r w:rsidR="00CE798F" w:rsidRPr="00247DD6">
        <w:rPr>
          <w:rFonts w:cs="Times New Roman"/>
          <w:sz w:val="24"/>
          <w:szCs w:val="24"/>
        </w:rPr>
        <w:t xml:space="preserve"> or “Attorneys Eyes Only</w:t>
      </w:r>
      <w:r w:rsidR="00F854AE" w:rsidRPr="00247DD6">
        <w:rPr>
          <w:rFonts w:cs="Times New Roman"/>
          <w:sz w:val="24"/>
          <w:szCs w:val="24"/>
        </w:rPr>
        <w:t>.</w:t>
      </w:r>
      <w:r w:rsidR="00CE798F" w:rsidRPr="00247DD6">
        <w:rPr>
          <w:rFonts w:cs="Times New Roman"/>
          <w:sz w:val="24"/>
          <w:szCs w:val="24"/>
        </w:rPr>
        <w:t>”</w:t>
      </w:r>
      <w:r w:rsidR="008538F1" w:rsidRPr="00247DD6">
        <w:rPr>
          <w:rFonts w:cs="Times New Roman"/>
          <w:sz w:val="24"/>
          <w:szCs w:val="24"/>
        </w:rPr>
        <w:t xml:space="preserve">  </w:t>
      </w:r>
      <w:r w:rsidRPr="00247DD6">
        <w:rPr>
          <w:rFonts w:cs="Times New Roman"/>
          <w:sz w:val="24"/>
          <w:szCs w:val="24"/>
        </w:rPr>
        <w:t>In lieu of marking the original of a document, if the original is not provided, the</w:t>
      </w:r>
      <w:r w:rsidR="00A37F8B" w:rsidRPr="00247DD6">
        <w:rPr>
          <w:rFonts w:cs="Times New Roman"/>
          <w:sz w:val="24"/>
          <w:szCs w:val="24"/>
        </w:rPr>
        <w:t xml:space="preserve"> </w:t>
      </w:r>
      <w:r w:rsidRPr="00247DD6">
        <w:rPr>
          <w:rFonts w:cs="Times New Roman"/>
          <w:sz w:val="24"/>
          <w:szCs w:val="24"/>
        </w:rPr>
        <w:t>designating party may mark the copies that are provided. Originals shall be preserved for</w:t>
      </w:r>
      <w:r w:rsidR="00A37F8B" w:rsidRPr="00247DD6">
        <w:rPr>
          <w:rFonts w:cs="Times New Roman"/>
          <w:sz w:val="24"/>
          <w:szCs w:val="24"/>
        </w:rPr>
        <w:t xml:space="preserve"> </w:t>
      </w:r>
      <w:r w:rsidRPr="00247DD6">
        <w:rPr>
          <w:rFonts w:cs="Times New Roman"/>
          <w:sz w:val="24"/>
          <w:szCs w:val="24"/>
        </w:rPr>
        <w:t>inspection.</w:t>
      </w:r>
    </w:p>
    <w:p w14:paraId="6C32FD17" w14:textId="77777777" w:rsidR="000358AC" w:rsidRPr="00247DD6" w:rsidRDefault="000358AC" w:rsidP="00247DD6">
      <w:pPr>
        <w:pStyle w:val="Heading1"/>
        <w:jc w:val="left"/>
      </w:pPr>
      <w:r w:rsidRPr="00247DD6">
        <w:t>Disclosure at Depositions</w:t>
      </w:r>
    </w:p>
    <w:p w14:paraId="7B24465A"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Information disclosed at (a) the deposition of a party or one of its present or former</w:t>
      </w:r>
      <w:r w:rsidR="00A37F8B" w:rsidRPr="00247DD6">
        <w:rPr>
          <w:rFonts w:cs="Times New Roman"/>
          <w:sz w:val="24"/>
          <w:szCs w:val="24"/>
        </w:rPr>
        <w:t xml:space="preserve"> </w:t>
      </w:r>
      <w:r w:rsidRPr="00247DD6">
        <w:rPr>
          <w:rFonts w:cs="Times New Roman"/>
          <w:sz w:val="24"/>
          <w:szCs w:val="24"/>
        </w:rPr>
        <w:t>officers, directors, employees, agents, consultants, representatives, or independent experts</w:t>
      </w:r>
      <w:r w:rsidR="00A37F8B" w:rsidRPr="00247DD6">
        <w:rPr>
          <w:rFonts w:cs="Times New Roman"/>
          <w:sz w:val="24"/>
          <w:szCs w:val="24"/>
        </w:rPr>
        <w:t xml:space="preserve"> </w:t>
      </w:r>
      <w:r w:rsidRPr="00247DD6">
        <w:rPr>
          <w:rFonts w:cs="Times New Roman"/>
          <w:sz w:val="24"/>
          <w:szCs w:val="24"/>
        </w:rPr>
        <w:t xml:space="preserve">retained by counsel for the purpose of this </w:t>
      </w:r>
      <w:r w:rsidR="00050464" w:rsidRPr="00247DD6">
        <w:rPr>
          <w:rFonts w:cs="Times New Roman"/>
          <w:sz w:val="24"/>
          <w:szCs w:val="24"/>
        </w:rPr>
        <w:t>case</w:t>
      </w:r>
      <w:r w:rsidRPr="00247DD6">
        <w:rPr>
          <w:rFonts w:cs="Times New Roman"/>
          <w:sz w:val="24"/>
          <w:szCs w:val="24"/>
        </w:rPr>
        <w:t>, or (b) the deposition of a nonparty may be</w:t>
      </w:r>
      <w:r w:rsidR="00A37F8B" w:rsidRPr="00247DD6">
        <w:rPr>
          <w:rFonts w:cs="Times New Roman"/>
          <w:sz w:val="24"/>
          <w:szCs w:val="24"/>
        </w:rPr>
        <w:t xml:space="preserve"> </w:t>
      </w:r>
      <w:r w:rsidRPr="00247DD6">
        <w:rPr>
          <w:rFonts w:cs="Times New Roman"/>
          <w:sz w:val="24"/>
          <w:szCs w:val="24"/>
        </w:rPr>
        <w:t>designated by any party as Classified Information by indicating on the record at the deposition</w:t>
      </w:r>
      <w:r w:rsidR="00A37F8B" w:rsidRPr="00247DD6">
        <w:rPr>
          <w:rFonts w:cs="Times New Roman"/>
          <w:sz w:val="24"/>
          <w:szCs w:val="24"/>
        </w:rPr>
        <w:t xml:space="preserve"> </w:t>
      </w:r>
      <w:r w:rsidRPr="00247DD6">
        <w:rPr>
          <w:rFonts w:cs="Times New Roman"/>
          <w:sz w:val="24"/>
          <w:szCs w:val="24"/>
        </w:rPr>
        <w:lastRenderedPageBreak/>
        <w:t xml:space="preserve">that the testimony is “Confidential” </w:t>
      </w:r>
      <w:r w:rsidR="00CE798F" w:rsidRPr="00247DD6">
        <w:rPr>
          <w:rFonts w:cs="Times New Roman"/>
          <w:sz w:val="24"/>
          <w:szCs w:val="24"/>
        </w:rPr>
        <w:t xml:space="preserve">or “For Counsel Only” </w:t>
      </w:r>
      <w:r w:rsidRPr="00247DD6">
        <w:rPr>
          <w:rFonts w:cs="Times New Roman"/>
          <w:sz w:val="24"/>
          <w:szCs w:val="24"/>
        </w:rPr>
        <w:t>and is subject to the provisions of this</w:t>
      </w:r>
      <w:r w:rsidR="00A37F8B" w:rsidRPr="00247DD6">
        <w:rPr>
          <w:rFonts w:cs="Times New Roman"/>
          <w:sz w:val="24"/>
          <w:szCs w:val="24"/>
        </w:rPr>
        <w:t xml:space="preserve"> </w:t>
      </w:r>
      <w:r w:rsidRPr="00247DD6">
        <w:rPr>
          <w:rFonts w:cs="Times New Roman"/>
          <w:sz w:val="24"/>
          <w:szCs w:val="24"/>
        </w:rPr>
        <w:t>Order.</w:t>
      </w:r>
    </w:p>
    <w:p w14:paraId="39ABD339" w14:textId="77777777" w:rsidR="00CE798F"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Any party also may designate information disclosed at a deposition as Classified</w:t>
      </w:r>
      <w:r w:rsidR="00D64786" w:rsidRPr="00247DD6">
        <w:rPr>
          <w:rFonts w:cs="Times New Roman"/>
          <w:sz w:val="24"/>
          <w:szCs w:val="24"/>
        </w:rPr>
        <w:t xml:space="preserve"> </w:t>
      </w:r>
      <w:r w:rsidRPr="00247DD6">
        <w:rPr>
          <w:rFonts w:cs="Times New Roman"/>
          <w:sz w:val="24"/>
          <w:szCs w:val="24"/>
        </w:rPr>
        <w:t>Information by notifying all parties in writing not later than 30 days of receipt of the transcript of</w:t>
      </w:r>
      <w:r w:rsidR="00D64786" w:rsidRPr="00247DD6">
        <w:rPr>
          <w:rFonts w:cs="Times New Roman"/>
          <w:sz w:val="24"/>
          <w:szCs w:val="24"/>
        </w:rPr>
        <w:t xml:space="preserve"> </w:t>
      </w:r>
      <w:r w:rsidRPr="00247DD6">
        <w:rPr>
          <w:rFonts w:cs="Times New Roman"/>
          <w:sz w:val="24"/>
          <w:szCs w:val="24"/>
        </w:rPr>
        <w:t>the specific pages and lines of the transcript that should be treated as Classified Information</w:t>
      </w:r>
      <w:r w:rsidR="00D64786" w:rsidRPr="00247DD6">
        <w:rPr>
          <w:rFonts w:cs="Times New Roman"/>
          <w:sz w:val="24"/>
          <w:szCs w:val="24"/>
        </w:rPr>
        <w:t xml:space="preserve"> </w:t>
      </w:r>
      <w:r w:rsidRPr="00247DD6">
        <w:rPr>
          <w:rFonts w:cs="Times New Roman"/>
          <w:sz w:val="24"/>
          <w:szCs w:val="24"/>
        </w:rPr>
        <w:t>thereafter. Each party shall attach a copy of each such written notice to the face of the transcript</w:t>
      </w:r>
      <w:r w:rsidR="00D64786" w:rsidRPr="00247DD6">
        <w:rPr>
          <w:rFonts w:cs="Times New Roman"/>
          <w:sz w:val="24"/>
          <w:szCs w:val="24"/>
        </w:rPr>
        <w:t xml:space="preserve"> </w:t>
      </w:r>
      <w:r w:rsidRPr="00247DD6">
        <w:rPr>
          <w:rFonts w:cs="Times New Roman"/>
          <w:sz w:val="24"/>
          <w:szCs w:val="24"/>
        </w:rPr>
        <w:t>and each copy thereof in that party’s possession, custody, or control. All deposition transcripts</w:t>
      </w:r>
      <w:r w:rsidR="00D64786" w:rsidRPr="00247DD6">
        <w:rPr>
          <w:rFonts w:cs="Times New Roman"/>
          <w:sz w:val="24"/>
          <w:szCs w:val="24"/>
        </w:rPr>
        <w:t xml:space="preserve"> </w:t>
      </w:r>
      <w:r w:rsidRPr="00247DD6">
        <w:rPr>
          <w:rFonts w:cs="Times New Roman"/>
          <w:sz w:val="24"/>
          <w:szCs w:val="24"/>
        </w:rPr>
        <w:t xml:space="preserve">shall be treated as </w:t>
      </w:r>
      <w:r w:rsidR="00CE798F" w:rsidRPr="00247DD6">
        <w:rPr>
          <w:rFonts w:cs="Times New Roman"/>
          <w:sz w:val="24"/>
          <w:szCs w:val="24"/>
        </w:rPr>
        <w:t>For Counsel Only</w:t>
      </w:r>
      <w:r w:rsidRPr="00247DD6">
        <w:rPr>
          <w:rFonts w:cs="Times New Roman"/>
          <w:sz w:val="24"/>
          <w:szCs w:val="24"/>
        </w:rPr>
        <w:t xml:space="preserve"> for a period of 30 days after initial receipt of the transcript.</w:t>
      </w:r>
    </w:p>
    <w:p w14:paraId="0FD2F42C" w14:textId="77777777" w:rsidR="00CE798F"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To the extent possible, the court reporter shall segregate into separate transcripts</w:t>
      </w:r>
      <w:r w:rsidR="00D64786" w:rsidRPr="00247DD6">
        <w:rPr>
          <w:rFonts w:cs="Times New Roman"/>
          <w:sz w:val="24"/>
          <w:szCs w:val="24"/>
        </w:rPr>
        <w:t xml:space="preserve"> </w:t>
      </w:r>
      <w:r w:rsidRPr="00247DD6">
        <w:rPr>
          <w:rFonts w:cs="Times New Roman"/>
          <w:sz w:val="24"/>
          <w:szCs w:val="24"/>
        </w:rPr>
        <w:t>information designated as Classified Information with blank, consecutively numbered pages</w:t>
      </w:r>
      <w:r w:rsidR="00D64786" w:rsidRPr="00247DD6">
        <w:rPr>
          <w:rFonts w:cs="Times New Roman"/>
          <w:sz w:val="24"/>
          <w:szCs w:val="24"/>
        </w:rPr>
        <w:t xml:space="preserve"> </w:t>
      </w:r>
      <w:r w:rsidRPr="00247DD6">
        <w:rPr>
          <w:rFonts w:cs="Times New Roman"/>
          <w:sz w:val="24"/>
          <w:szCs w:val="24"/>
        </w:rPr>
        <w:t>being provided in a non</w:t>
      </w:r>
      <w:r w:rsidR="00D64786" w:rsidRPr="00247DD6">
        <w:rPr>
          <w:rFonts w:cs="Times New Roman"/>
          <w:sz w:val="24"/>
          <w:szCs w:val="24"/>
        </w:rPr>
        <w:t>-</w:t>
      </w:r>
      <w:r w:rsidRPr="00247DD6">
        <w:rPr>
          <w:rFonts w:cs="Times New Roman"/>
          <w:sz w:val="24"/>
          <w:szCs w:val="24"/>
        </w:rPr>
        <w:t>designated main transcript. The separate transcript containing Classified</w:t>
      </w:r>
      <w:r w:rsidR="00D64786" w:rsidRPr="00247DD6">
        <w:rPr>
          <w:rFonts w:cs="Times New Roman"/>
          <w:sz w:val="24"/>
          <w:szCs w:val="24"/>
        </w:rPr>
        <w:t xml:space="preserve"> </w:t>
      </w:r>
      <w:r w:rsidRPr="00247DD6">
        <w:rPr>
          <w:rFonts w:cs="Times New Roman"/>
          <w:sz w:val="24"/>
          <w:szCs w:val="24"/>
        </w:rPr>
        <w:t>Information shall have page numbers that correspond to the blank pages in the main transcript.</w:t>
      </w:r>
    </w:p>
    <w:p w14:paraId="2AEDF3E2"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Counsel for a party or a nonparty witness shall have the right to exclude from depositions</w:t>
      </w:r>
      <w:r w:rsidR="00D64786" w:rsidRPr="00247DD6">
        <w:rPr>
          <w:rFonts w:cs="Times New Roman"/>
          <w:sz w:val="24"/>
          <w:szCs w:val="24"/>
        </w:rPr>
        <w:t xml:space="preserve"> </w:t>
      </w:r>
      <w:r w:rsidRPr="00247DD6">
        <w:rPr>
          <w:rFonts w:cs="Times New Roman"/>
          <w:sz w:val="24"/>
          <w:szCs w:val="24"/>
        </w:rPr>
        <w:t>any person who is not authorized to receive Classified Information pursuant to this Protective</w:t>
      </w:r>
      <w:r w:rsidR="00D64786" w:rsidRPr="00247DD6">
        <w:rPr>
          <w:rFonts w:cs="Times New Roman"/>
          <w:sz w:val="24"/>
          <w:szCs w:val="24"/>
        </w:rPr>
        <w:t xml:space="preserve"> </w:t>
      </w:r>
      <w:r w:rsidRPr="00247DD6">
        <w:rPr>
          <w:rFonts w:cs="Times New Roman"/>
          <w:sz w:val="24"/>
          <w:szCs w:val="24"/>
        </w:rPr>
        <w:t>Order, but such right of exclusion shall be applicable only during periods of examination or</w:t>
      </w:r>
      <w:r w:rsidR="00D64786" w:rsidRPr="00247DD6">
        <w:rPr>
          <w:rFonts w:cs="Times New Roman"/>
          <w:sz w:val="24"/>
          <w:szCs w:val="24"/>
        </w:rPr>
        <w:t xml:space="preserve"> </w:t>
      </w:r>
      <w:r w:rsidRPr="00247DD6">
        <w:rPr>
          <w:rFonts w:cs="Times New Roman"/>
          <w:sz w:val="24"/>
          <w:szCs w:val="24"/>
        </w:rPr>
        <w:t>testimony during which Classified Information is being used or discussed.</w:t>
      </w:r>
    </w:p>
    <w:p w14:paraId="05B1EBEA" w14:textId="77777777" w:rsidR="000358AC" w:rsidRPr="00247DD6" w:rsidRDefault="000358AC" w:rsidP="00247DD6">
      <w:pPr>
        <w:pStyle w:val="Heading1"/>
        <w:jc w:val="left"/>
      </w:pPr>
      <w:r w:rsidRPr="00247DD6">
        <w:t>Disclosure to Qualified Persons</w:t>
      </w:r>
    </w:p>
    <w:p w14:paraId="15B41613" w14:textId="77777777" w:rsidR="008538F1" w:rsidRPr="00247DD6" w:rsidRDefault="000358AC" w:rsidP="00247DD6">
      <w:pPr>
        <w:pStyle w:val="ListParagraph"/>
        <w:numPr>
          <w:ilvl w:val="1"/>
          <w:numId w:val="1"/>
        </w:numPr>
        <w:autoSpaceDE w:val="0"/>
        <w:autoSpaceDN w:val="0"/>
        <w:adjustRightInd w:val="0"/>
        <w:spacing w:line="480" w:lineRule="auto"/>
        <w:jc w:val="left"/>
        <w:rPr>
          <w:rFonts w:cs="Times New Roman"/>
          <w:b/>
          <w:sz w:val="24"/>
          <w:szCs w:val="24"/>
        </w:rPr>
      </w:pPr>
      <w:r w:rsidRPr="00247DD6">
        <w:rPr>
          <w:rFonts w:cs="Times New Roman"/>
          <w:i/>
          <w:sz w:val="24"/>
          <w:szCs w:val="24"/>
        </w:rPr>
        <w:t xml:space="preserve">To Whom. </w:t>
      </w:r>
      <w:r w:rsidRPr="00247DD6">
        <w:rPr>
          <w:rFonts w:cs="Times New Roman"/>
          <w:sz w:val="24"/>
          <w:szCs w:val="24"/>
        </w:rPr>
        <w:t>Classified Information shall not be disclosed or made available by the</w:t>
      </w:r>
      <w:r w:rsidR="00D64786" w:rsidRPr="00247DD6">
        <w:rPr>
          <w:rFonts w:cs="Times New Roman"/>
          <w:sz w:val="24"/>
          <w:szCs w:val="24"/>
        </w:rPr>
        <w:t xml:space="preserve"> </w:t>
      </w:r>
      <w:r w:rsidRPr="00247DD6">
        <w:rPr>
          <w:rFonts w:cs="Times New Roman"/>
          <w:sz w:val="24"/>
          <w:szCs w:val="24"/>
        </w:rPr>
        <w:t>receiving party to persons other than Qualified Persons except as necessary to comply with</w:t>
      </w:r>
      <w:r w:rsidR="00D64786" w:rsidRPr="00247DD6">
        <w:rPr>
          <w:rFonts w:cs="Times New Roman"/>
          <w:sz w:val="24"/>
          <w:szCs w:val="24"/>
        </w:rPr>
        <w:t xml:space="preserve"> </w:t>
      </w:r>
      <w:r w:rsidRPr="00247DD6">
        <w:rPr>
          <w:rFonts w:cs="Times New Roman"/>
          <w:sz w:val="24"/>
          <w:szCs w:val="24"/>
        </w:rPr>
        <w:t xml:space="preserve">applicable law or the valid order of a court of competent jurisdiction; </w:t>
      </w:r>
      <w:r w:rsidRPr="00247DD6">
        <w:rPr>
          <w:rFonts w:cs="Times New Roman"/>
          <w:b/>
          <w:i/>
          <w:sz w:val="24"/>
          <w:szCs w:val="24"/>
        </w:rPr>
        <w:t>provided, however</w:t>
      </w:r>
      <w:r w:rsidRPr="00247DD6">
        <w:rPr>
          <w:rFonts w:cs="Times New Roman"/>
          <w:sz w:val="24"/>
          <w:szCs w:val="24"/>
        </w:rPr>
        <w:t>, that in</w:t>
      </w:r>
      <w:r w:rsidR="00D64786" w:rsidRPr="00247DD6">
        <w:rPr>
          <w:rFonts w:cs="Times New Roman"/>
          <w:sz w:val="24"/>
          <w:szCs w:val="24"/>
        </w:rPr>
        <w:t xml:space="preserve"> </w:t>
      </w:r>
      <w:r w:rsidRPr="00247DD6">
        <w:rPr>
          <w:rFonts w:cs="Times New Roman"/>
          <w:sz w:val="24"/>
          <w:szCs w:val="24"/>
        </w:rPr>
        <w:t>the event of a disclosure compelled by law or court order, the receiving party will so notify the</w:t>
      </w:r>
      <w:r w:rsidR="00D64786" w:rsidRPr="00247DD6">
        <w:rPr>
          <w:rFonts w:cs="Times New Roman"/>
          <w:sz w:val="24"/>
          <w:szCs w:val="24"/>
        </w:rPr>
        <w:t xml:space="preserve"> </w:t>
      </w:r>
      <w:r w:rsidRPr="00247DD6">
        <w:rPr>
          <w:rFonts w:cs="Times New Roman"/>
          <w:sz w:val="24"/>
          <w:szCs w:val="24"/>
        </w:rPr>
        <w:t>producing party as promptly as practicable (if at all possible, prior to making such disclosure)</w:t>
      </w:r>
      <w:r w:rsidR="00D64786" w:rsidRPr="00247DD6">
        <w:rPr>
          <w:rFonts w:cs="Times New Roman"/>
          <w:sz w:val="24"/>
          <w:szCs w:val="24"/>
        </w:rPr>
        <w:t xml:space="preserve"> </w:t>
      </w:r>
      <w:r w:rsidRPr="00247DD6">
        <w:rPr>
          <w:rFonts w:cs="Times New Roman"/>
          <w:sz w:val="24"/>
          <w:szCs w:val="24"/>
        </w:rPr>
        <w:t xml:space="preserve">and shall seek a protective order or confidential treatment of such information. </w:t>
      </w:r>
      <w:r w:rsidR="00CE798F" w:rsidRPr="00247DD6">
        <w:rPr>
          <w:rFonts w:cs="Times New Roman"/>
          <w:sz w:val="24"/>
          <w:szCs w:val="24"/>
        </w:rPr>
        <w:t xml:space="preserve"> Information </w:t>
      </w:r>
      <w:r w:rsidR="00CE798F" w:rsidRPr="00247DD6">
        <w:rPr>
          <w:rFonts w:cs="Times New Roman"/>
          <w:sz w:val="24"/>
          <w:szCs w:val="24"/>
        </w:rPr>
        <w:lastRenderedPageBreak/>
        <w:t>designated as For Counsel Only shall be restricted in circulation to Qualified Persons described in subparagraph 2(a)</w:t>
      </w:r>
      <w:r w:rsidR="006D3CF6" w:rsidRPr="00247DD6">
        <w:rPr>
          <w:rFonts w:cs="Times New Roman"/>
          <w:sz w:val="24"/>
          <w:szCs w:val="24"/>
        </w:rPr>
        <w:t>.</w:t>
      </w:r>
    </w:p>
    <w:p w14:paraId="38BF94DE" w14:textId="77777777" w:rsidR="00CE798F" w:rsidRPr="00247DD6" w:rsidRDefault="000358AC" w:rsidP="00247DD6">
      <w:pPr>
        <w:pStyle w:val="ListParagraph"/>
        <w:numPr>
          <w:ilvl w:val="1"/>
          <w:numId w:val="1"/>
        </w:numPr>
        <w:spacing w:line="480" w:lineRule="auto"/>
        <w:jc w:val="left"/>
        <w:rPr>
          <w:rFonts w:cs="Times New Roman"/>
          <w:sz w:val="24"/>
          <w:szCs w:val="24"/>
        </w:rPr>
      </w:pPr>
      <w:r w:rsidRPr="00247DD6">
        <w:rPr>
          <w:rFonts w:cs="Times New Roman"/>
          <w:i/>
          <w:sz w:val="24"/>
          <w:szCs w:val="24"/>
        </w:rPr>
        <w:t xml:space="preserve">Retention of Copies During this </w:t>
      </w:r>
      <w:r w:rsidR="00050464" w:rsidRPr="00247DD6">
        <w:rPr>
          <w:rFonts w:cs="Times New Roman"/>
          <w:i/>
          <w:iCs/>
          <w:sz w:val="24"/>
          <w:szCs w:val="24"/>
        </w:rPr>
        <w:t>Case</w:t>
      </w:r>
      <w:r w:rsidRPr="00247DD6">
        <w:rPr>
          <w:rFonts w:cs="Times New Roman"/>
          <w:i/>
          <w:iCs/>
          <w:sz w:val="24"/>
          <w:szCs w:val="24"/>
        </w:rPr>
        <w:t>.</w:t>
      </w:r>
      <w:r w:rsidRPr="00247DD6">
        <w:rPr>
          <w:rFonts w:cs="Times New Roman"/>
          <w:iCs/>
          <w:sz w:val="24"/>
          <w:szCs w:val="24"/>
        </w:rPr>
        <w:t xml:space="preserve"> </w:t>
      </w:r>
      <w:r w:rsidR="005A609C" w:rsidRPr="00247DD6">
        <w:rPr>
          <w:rFonts w:cs="Times New Roman"/>
          <w:sz w:val="24"/>
          <w:szCs w:val="24"/>
        </w:rPr>
        <w:t xml:space="preserve"> </w:t>
      </w:r>
      <w:r w:rsidR="00CE798F" w:rsidRPr="00247DD6">
        <w:rPr>
          <w:rFonts w:cs="Times New Roman"/>
          <w:sz w:val="24"/>
          <w:szCs w:val="24"/>
        </w:rPr>
        <w:t>Copies of For Counsel Only</w:t>
      </w:r>
      <w:r w:rsidR="00CE798F" w:rsidRPr="00247DD6">
        <w:rPr>
          <w:rFonts w:cs="Times New Roman"/>
          <w:iCs/>
          <w:sz w:val="24"/>
          <w:szCs w:val="24"/>
        </w:rPr>
        <w:t xml:space="preserve"> </w:t>
      </w:r>
      <w:r w:rsidR="00CE798F" w:rsidRPr="00247DD6">
        <w:rPr>
          <w:rFonts w:cs="Times New Roman"/>
          <w:sz w:val="24"/>
          <w:szCs w:val="24"/>
        </w:rPr>
        <w:t>information shall be maintained only in the offices of outside counsel for the receiving party and,</w:t>
      </w:r>
      <w:r w:rsidR="00CE798F" w:rsidRPr="00247DD6">
        <w:rPr>
          <w:rFonts w:cs="Times New Roman"/>
          <w:iCs/>
          <w:sz w:val="24"/>
          <w:szCs w:val="24"/>
        </w:rPr>
        <w:t xml:space="preserve"> </w:t>
      </w:r>
      <w:r w:rsidR="00CE798F" w:rsidRPr="00247DD6">
        <w:rPr>
          <w:rFonts w:cs="Times New Roman"/>
          <w:sz w:val="24"/>
          <w:szCs w:val="24"/>
        </w:rPr>
        <w:t>to the extent supplied to experts described in subparagraph 2(a)(ii), in the offices of those</w:t>
      </w:r>
      <w:r w:rsidR="00CE798F" w:rsidRPr="00247DD6">
        <w:rPr>
          <w:rFonts w:cs="Times New Roman"/>
          <w:iCs/>
          <w:sz w:val="24"/>
          <w:szCs w:val="24"/>
        </w:rPr>
        <w:t xml:space="preserve"> </w:t>
      </w:r>
      <w:r w:rsidR="00CE798F" w:rsidRPr="00247DD6">
        <w:rPr>
          <w:rFonts w:cs="Times New Roman"/>
          <w:sz w:val="24"/>
          <w:szCs w:val="24"/>
        </w:rPr>
        <w:t xml:space="preserve">experts. Any documents produced in this </w:t>
      </w:r>
      <w:r w:rsidR="00050464" w:rsidRPr="00247DD6">
        <w:rPr>
          <w:rFonts w:cs="Times New Roman"/>
          <w:iCs/>
          <w:sz w:val="24"/>
          <w:szCs w:val="24"/>
        </w:rPr>
        <w:t>case</w:t>
      </w:r>
      <w:r w:rsidR="00CE798F" w:rsidRPr="00247DD6">
        <w:rPr>
          <w:rFonts w:cs="Times New Roman"/>
          <w:sz w:val="24"/>
          <w:szCs w:val="24"/>
        </w:rPr>
        <w:t>, regardless of classification, that are provided</w:t>
      </w:r>
      <w:r w:rsidR="00CE798F" w:rsidRPr="00247DD6">
        <w:rPr>
          <w:rFonts w:cs="Times New Roman"/>
          <w:iCs/>
          <w:sz w:val="24"/>
          <w:szCs w:val="24"/>
        </w:rPr>
        <w:t xml:space="preserve"> </w:t>
      </w:r>
      <w:r w:rsidR="00CE798F" w:rsidRPr="00247DD6">
        <w:rPr>
          <w:rFonts w:cs="Times New Roman"/>
          <w:sz w:val="24"/>
          <w:szCs w:val="24"/>
        </w:rPr>
        <w:t>to Qualified Persons shall be maintained only at the office of such Qualified Person and only</w:t>
      </w:r>
      <w:r w:rsidR="00CE798F" w:rsidRPr="00247DD6">
        <w:rPr>
          <w:rFonts w:cs="Times New Roman"/>
          <w:iCs/>
          <w:sz w:val="24"/>
          <w:szCs w:val="24"/>
        </w:rPr>
        <w:t xml:space="preserve"> </w:t>
      </w:r>
      <w:r w:rsidR="00CE798F" w:rsidRPr="00247DD6">
        <w:rPr>
          <w:rFonts w:cs="Times New Roman"/>
          <w:sz w:val="24"/>
          <w:szCs w:val="24"/>
        </w:rPr>
        <w:t>necessary working copies of any such documents shall be made. Copies of documents and</w:t>
      </w:r>
      <w:r w:rsidR="00CE798F" w:rsidRPr="00247DD6">
        <w:rPr>
          <w:rFonts w:cs="Times New Roman"/>
          <w:iCs/>
          <w:sz w:val="24"/>
          <w:szCs w:val="24"/>
        </w:rPr>
        <w:t xml:space="preserve"> </w:t>
      </w:r>
      <w:r w:rsidR="00CE798F" w:rsidRPr="00247DD6">
        <w:rPr>
          <w:rFonts w:cs="Times New Roman"/>
          <w:sz w:val="24"/>
          <w:szCs w:val="24"/>
        </w:rPr>
        <w:t>exhibits containing Classified Information may be prepared by independent copy services,</w:t>
      </w:r>
      <w:r w:rsidR="00CE798F" w:rsidRPr="00247DD6">
        <w:rPr>
          <w:rFonts w:cs="Times New Roman"/>
          <w:iCs/>
          <w:sz w:val="24"/>
          <w:szCs w:val="24"/>
        </w:rPr>
        <w:t xml:space="preserve"> </w:t>
      </w:r>
      <w:r w:rsidR="00CE798F" w:rsidRPr="00247DD6">
        <w:rPr>
          <w:rFonts w:cs="Times New Roman"/>
          <w:sz w:val="24"/>
          <w:szCs w:val="24"/>
        </w:rPr>
        <w:t xml:space="preserve">printers, or illustrators for the purpose of this </w:t>
      </w:r>
      <w:r w:rsidR="00050464" w:rsidRPr="00247DD6">
        <w:rPr>
          <w:rFonts w:cs="Times New Roman"/>
          <w:iCs/>
          <w:sz w:val="24"/>
          <w:szCs w:val="24"/>
        </w:rPr>
        <w:t>case</w:t>
      </w:r>
      <w:r w:rsidR="00CE798F" w:rsidRPr="00247DD6">
        <w:rPr>
          <w:rFonts w:cs="Times New Roman"/>
          <w:sz w:val="24"/>
          <w:szCs w:val="24"/>
        </w:rPr>
        <w:t>.</w:t>
      </w:r>
    </w:p>
    <w:p w14:paraId="28BEEACE" w14:textId="77777777" w:rsidR="000358AC" w:rsidRPr="00247DD6" w:rsidRDefault="00CE798F" w:rsidP="00247DD6">
      <w:pPr>
        <w:pStyle w:val="ListParagraph"/>
        <w:numPr>
          <w:ilvl w:val="1"/>
          <w:numId w:val="1"/>
        </w:numPr>
        <w:spacing w:line="480" w:lineRule="auto"/>
        <w:jc w:val="left"/>
        <w:rPr>
          <w:rFonts w:cs="Times New Roman"/>
          <w:sz w:val="24"/>
          <w:szCs w:val="24"/>
        </w:rPr>
      </w:pPr>
      <w:r w:rsidRPr="00247DD6">
        <w:rPr>
          <w:rFonts w:cs="Times New Roman"/>
          <w:sz w:val="24"/>
          <w:szCs w:val="24"/>
        </w:rPr>
        <w:t>Each party’s outside counsel shall maintain a log of all copies of For Counsel Only</w:t>
      </w:r>
      <w:r w:rsidRPr="00247DD6">
        <w:rPr>
          <w:rFonts w:cs="Times New Roman"/>
          <w:iCs/>
          <w:sz w:val="24"/>
          <w:szCs w:val="24"/>
        </w:rPr>
        <w:t xml:space="preserve"> </w:t>
      </w:r>
      <w:r w:rsidRPr="00247DD6">
        <w:rPr>
          <w:rFonts w:cs="Times New Roman"/>
          <w:sz w:val="24"/>
          <w:szCs w:val="24"/>
        </w:rPr>
        <w:t>documents that are delivered to Qualified Persons.</w:t>
      </w:r>
    </w:p>
    <w:p w14:paraId="3F42B8BA" w14:textId="77777777" w:rsidR="000358AC" w:rsidRPr="00247DD6" w:rsidRDefault="000358AC" w:rsidP="00247DD6">
      <w:pPr>
        <w:pStyle w:val="Heading1"/>
        <w:jc w:val="left"/>
      </w:pPr>
      <w:r w:rsidRPr="00247DD6">
        <w:t>Unintentional Disclosures</w:t>
      </w:r>
    </w:p>
    <w:p w14:paraId="7DB593E1"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Documents unintentionally produced without designation as Classified Information later</w:t>
      </w:r>
      <w:r w:rsidR="00D64786" w:rsidRPr="00247DD6">
        <w:rPr>
          <w:rFonts w:cs="Times New Roman"/>
          <w:sz w:val="24"/>
          <w:szCs w:val="24"/>
        </w:rPr>
        <w:t xml:space="preserve"> </w:t>
      </w:r>
      <w:r w:rsidRPr="00247DD6">
        <w:rPr>
          <w:rFonts w:cs="Times New Roman"/>
          <w:sz w:val="24"/>
          <w:szCs w:val="24"/>
        </w:rPr>
        <w:t>may be designated and shall be treated as Classified Information from the date written notice of</w:t>
      </w:r>
      <w:r w:rsidR="00D64786" w:rsidRPr="00247DD6">
        <w:rPr>
          <w:rFonts w:cs="Times New Roman"/>
          <w:sz w:val="24"/>
          <w:szCs w:val="24"/>
        </w:rPr>
        <w:t xml:space="preserve"> </w:t>
      </w:r>
      <w:r w:rsidRPr="00247DD6">
        <w:rPr>
          <w:rFonts w:cs="Times New Roman"/>
          <w:sz w:val="24"/>
          <w:szCs w:val="24"/>
        </w:rPr>
        <w:t>the designation is provided to the receiving party.</w:t>
      </w:r>
    </w:p>
    <w:p w14:paraId="39F7168D"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If a receiving party learns of any unauthorized disclosure of Confidential information or</w:t>
      </w:r>
      <w:r w:rsidR="00D64786" w:rsidRPr="00247DD6">
        <w:rPr>
          <w:rFonts w:cs="Times New Roman"/>
          <w:sz w:val="24"/>
          <w:szCs w:val="24"/>
        </w:rPr>
        <w:t xml:space="preserve"> </w:t>
      </w:r>
      <w:r w:rsidRPr="00247DD6">
        <w:rPr>
          <w:rFonts w:cs="Times New Roman"/>
          <w:sz w:val="24"/>
          <w:szCs w:val="24"/>
        </w:rPr>
        <w:t>For Counsel Only information, the party shall immediately upon learning of such disclosure</w:t>
      </w:r>
      <w:r w:rsidR="006F7B51" w:rsidRPr="00247DD6">
        <w:rPr>
          <w:rFonts w:cs="Times New Roman"/>
          <w:sz w:val="24"/>
          <w:szCs w:val="24"/>
        </w:rPr>
        <w:t xml:space="preserve"> </w:t>
      </w:r>
      <w:r w:rsidRPr="00247DD6">
        <w:rPr>
          <w:rFonts w:cs="Times New Roman"/>
          <w:sz w:val="24"/>
          <w:szCs w:val="24"/>
        </w:rPr>
        <w:t>inform the producing party of all pertinent facts relating to such disclosure and shall make all</w:t>
      </w:r>
      <w:r w:rsidR="00D96B48" w:rsidRPr="00247DD6">
        <w:rPr>
          <w:rFonts w:cs="Times New Roman"/>
          <w:sz w:val="24"/>
          <w:szCs w:val="24"/>
        </w:rPr>
        <w:t xml:space="preserve"> </w:t>
      </w:r>
      <w:r w:rsidRPr="00247DD6">
        <w:rPr>
          <w:rFonts w:cs="Times New Roman"/>
          <w:sz w:val="24"/>
          <w:szCs w:val="24"/>
        </w:rPr>
        <w:t>reasonable efforts to prevent disclosure by each unauthorized person who received such</w:t>
      </w:r>
      <w:r w:rsidR="00D96B48" w:rsidRPr="00247DD6">
        <w:rPr>
          <w:rFonts w:cs="Times New Roman"/>
          <w:sz w:val="24"/>
          <w:szCs w:val="24"/>
        </w:rPr>
        <w:t xml:space="preserve"> </w:t>
      </w:r>
      <w:r w:rsidRPr="00247DD6">
        <w:rPr>
          <w:rFonts w:cs="Times New Roman"/>
          <w:sz w:val="24"/>
          <w:szCs w:val="24"/>
        </w:rPr>
        <w:t>information.</w:t>
      </w:r>
    </w:p>
    <w:p w14:paraId="5728E3C8" w14:textId="77777777" w:rsidR="000358AC" w:rsidRPr="00247DD6" w:rsidRDefault="000358AC" w:rsidP="00247DD6">
      <w:pPr>
        <w:pStyle w:val="Heading1"/>
        <w:jc w:val="left"/>
      </w:pPr>
      <w:r w:rsidRPr="00247DD6">
        <w:t>Documents Produced for Inspection Prior to Designation</w:t>
      </w:r>
    </w:p>
    <w:p w14:paraId="56B75136"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In the event documents are produced for inspection prior to designation, the documents</w:t>
      </w:r>
      <w:r w:rsidR="00D96B48" w:rsidRPr="00247DD6">
        <w:rPr>
          <w:rFonts w:cs="Times New Roman"/>
          <w:sz w:val="24"/>
          <w:szCs w:val="24"/>
        </w:rPr>
        <w:t xml:space="preserve"> </w:t>
      </w:r>
      <w:r w:rsidRPr="00247DD6">
        <w:rPr>
          <w:rFonts w:cs="Times New Roman"/>
          <w:sz w:val="24"/>
          <w:szCs w:val="24"/>
        </w:rPr>
        <w:t>shal</w:t>
      </w:r>
      <w:r w:rsidR="005A609C" w:rsidRPr="00247DD6">
        <w:rPr>
          <w:rFonts w:cs="Times New Roman"/>
          <w:sz w:val="24"/>
          <w:szCs w:val="24"/>
        </w:rPr>
        <w:t xml:space="preserve">l be treated as </w:t>
      </w:r>
      <w:r w:rsidR="00CE798F" w:rsidRPr="00247DD6">
        <w:rPr>
          <w:rFonts w:cs="Times New Roman"/>
          <w:sz w:val="24"/>
          <w:szCs w:val="24"/>
        </w:rPr>
        <w:t>For Counsel Only</w:t>
      </w:r>
      <w:r w:rsidRPr="00247DD6">
        <w:rPr>
          <w:rFonts w:cs="Times New Roman"/>
          <w:sz w:val="24"/>
          <w:szCs w:val="24"/>
        </w:rPr>
        <w:t xml:space="preserve"> during inspection. At the time of copying for the receiving</w:t>
      </w:r>
      <w:r w:rsidR="00D96B48" w:rsidRPr="00247DD6">
        <w:rPr>
          <w:rFonts w:cs="Times New Roman"/>
          <w:sz w:val="24"/>
          <w:szCs w:val="24"/>
        </w:rPr>
        <w:t xml:space="preserve"> </w:t>
      </w:r>
      <w:r w:rsidRPr="00247DD6">
        <w:rPr>
          <w:rFonts w:cs="Times New Roman"/>
          <w:sz w:val="24"/>
          <w:szCs w:val="24"/>
        </w:rPr>
        <w:lastRenderedPageBreak/>
        <w:t>parties, Classified Information shall be mar</w:t>
      </w:r>
      <w:r w:rsidR="00947588" w:rsidRPr="00247DD6">
        <w:rPr>
          <w:rFonts w:cs="Times New Roman"/>
          <w:sz w:val="24"/>
          <w:szCs w:val="24"/>
        </w:rPr>
        <w:t>ked prominently “Confidential</w:t>
      </w:r>
      <w:r w:rsidR="006D3CF6" w:rsidRPr="00247DD6">
        <w:rPr>
          <w:rFonts w:cs="Times New Roman"/>
          <w:sz w:val="24"/>
          <w:szCs w:val="24"/>
        </w:rPr>
        <w:t>,</w:t>
      </w:r>
      <w:r w:rsidR="00947588" w:rsidRPr="00247DD6">
        <w:rPr>
          <w:rFonts w:cs="Times New Roman"/>
          <w:sz w:val="24"/>
          <w:szCs w:val="24"/>
        </w:rPr>
        <w:t>”</w:t>
      </w:r>
      <w:r w:rsidR="00CE798F" w:rsidRPr="00247DD6">
        <w:rPr>
          <w:rFonts w:cs="Times New Roman"/>
          <w:sz w:val="24"/>
          <w:szCs w:val="24"/>
        </w:rPr>
        <w:t xml:space="preserve"> “For Counsel Only</w:t>
      </w:r>
      <w:r w:rsidR="006D3CF6" w:rsidRPr="00247DD6">
        <w:rPr>
          <w:rFonts w:cs="Times New Roman"/>
          <w:sz w:val="24"/>
          <w:szCs w:val="24"/>
        </w:rPr>
        <w:t>,”</w:t>
      </w:r>
      <w:r w:rsidR="00CE798F" w:rsidRPr="00247DD6">
        <w:rPr>
          <w:rFonts w:cs="Times New Roman"/>
          <w:sz w:val="24"/>
          <w:szCs w:val="24"/>
        </w:rPr>
        <w:t xml:space="preserve"> or “Attorneys Eyes Only”</w:t>
      </w:r>
      <w:r w:rsidRPr="00247DD6">
        <w:rPr>
          <w:rFonts w:cs="Times New Roman"/>
          <w:sz w:val="24"/>
          <w:szCs w:val="24"/>
        </w:rPr>
        <w:t xml:space="preserve"> by the producing party.</w:t>
      </w:r>
    </w:p>
    <w:p w14:paraId="51B3717D" w14:textId="77777777" w:rsidR="000358AC" w:rsidRPr="00247DD6" w:rsidRDefault="000358AC" w:rsidP="00247DD6">
      <w:pPr>
        <w:pStyle w:val="Heading1"/>
        <w:jc w:val="left"/>
      </w:pPr>
      <w:r w:rsidRPr="00247DD6">
        <w:t>Consent to Disclosure and Use in Examination</w:t>
      </w:r>
    </w:p>
    <w:p w14:paraId="6C159F53"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Nothing in this order shall prevent disclosure beyond the terms of this order if each party</w:t>
      </w:r>
      <w:r w:rsidR="00D96B48" w:rsidRPr="00247DD6">
        <w:rPr>
          <w:rFonts w:cs="Times New Roman"/>
          <w:sz w:val="24"/>
          <w:szCs w:val="24"/>
        </w:rPr>
        <w:t xml:space="preserve"> </w:t>
      </w:r>
      <w:r w:rsidRPr="00247DD6">
        <w:rPr>
          <w:rFonts w:cs="Times New Roman"/>
          <w:sz w:val="24"/>
          <w:szCs w:val="24"/>
        </w:rPr>
        <w:t>designating the information as Classified Information consents to such disclosure or if the court,</w:t>
      </w:r>
      <w:r w:rsidR="00D96B48" w:rsidRPr="00247DD6">
        <w:rPr>
          <w:rFonts w:cs="Times New Roman"/>
          <w:sz w:val="24"/>
          <w:szCs w:val="24"/>
        </w:rPr>
        <w:t xml:space="preserve"> </w:t>
      </w:r>
      <w:r w:rsidRPr="00247DD6">
        <w:rPr>
          <w:rFonts w:cs="Times New Roman"/>
          <w:sz w:val="24"/>
          <w:szCs w:val="24"/>
        </w:rPr>
        <w:t>after notice to all affected parties and nonparties, orders such disclosure. Nor shall anything in</w:t>
      </w:r>
      <w:r w:rsidR="00D96B48" w:rsidRPr="00247DD6">
        <w:rPr>
          <w:rFonts w:cs="Times New Roman"/>
          <w:sz w:val="24"/>
          <w:szCs w:val="24"/>
        </w:rPr>
        <w:t xml:space="preserve"> </w:t>
      </w:r>
      <w:r w:rsidRPr="00247DD6">
        <w:rPr>
          <w:rFonts w:cs="Times New Roman"/>
          <w:sz w:val="24"/>
          <w:szCs w:val="24"/>
        </w:rPr>
        <w:t>this order prevent any counsel of record from utilizing Classified Information in the examination</w:t>
      </w:r>
      <w:r w:rsidR="00D96B48" w:rsidRPr="00247DD6">
        <w:rPr>
          <w:rFonts w:cs="Times New Roman"/>
          <w:sz w:val="24"/>
          <w:szCs w:val="24"/>
        </w:rPr>
        <w:t xml:space="preserve"> </w:t>
      </w:r>
      <w:r w:rsidRPr="00247DD6">
        <w:rPr>
          <w:rFonts w:cs="Times New Roman"/>
          <w:sz w:val="24"/>
          <w:szCs w:val="24"/>
        </w:rPr>
        <w:t>or cross-examination of any person who is indicated on the document as being an author, source,</w:t>
      </w:r>
      <w:r w:rsidR="00D96B48" w:rsidRPr="00247DD6">
        <w:rPr>
          <w:rFonts w:cs="Times New Roman"/>
          <w:sz w:val="24"/>
          <w:szCs w:val="24"/>
        </w:rPr>
        <w:t xml:space="preserve"> </w:t>
      </w:r>
      <w:r w:rsidRPr="00247DD6">
        <w:rPr>
          <w:rFonts w:cs="Times New Roman"/>
          <w:sz w:val="24"/>
          <w:szCs w:val="24"/>
        </w:rPr>
        <w:t>or recipient of the Classified Information, irrespective of which party produced such information.</w:t>
      </w:r>
    </w:p>
    <w:p w14:paraId="148E27F8" w14:textId="77777777" w:rsidR="000358AC" w:rsidRPr="00247DD6" w:rsidRDefault="000358AC" w:rsidP="00247DD6">
      <w:pPr>
        <w:pStyle w:val="Heading1"/>
        <w:jc w:val="left"/>
      </w:pPr>
      <w:r w:rsidRPr="00247DD6">
        <w:t>Challenging the Designation</w:t>
      </w:r>
    </w:p>
    <w:p w14:paraId="2CA00F77" w14:textId="77777777" w:rsidR="000358AC" w:rsidRPr="00247DD6" w:rsidRDefault="000358AC" w:rsidP="00247DD6">
      <w:pPr>
        <w:pStyle w:val="ListParagraph"/>
        <w:numPr>
          <w:ilvl w:val="1"/>
          <w:numId w:val="6"/>
        </w:numPr>
        <w:autoSpaceDE w:val="0"/>
        <w:autoSpaceDN w:val="0"/>
        <w:adjustRightInd w:val="0"/>
        <w:spacing w:line="480" w:lineRule="auto"/>
        <w:jc w:val="left"/>
        <w:rPr>
          <w:rFonts w:cs="Times New Roman"/>
          <w:sz w:val="24"/>
          <w:szCs w:val="24"/>
        </w:rPr>
      </w:pPr>
      <w:r w:rsidRPr="00247DD6">
        <w:rPr>
          <w:rFonts w:cs="Times New Roman"/>
          <w:i/>
          <w:sz w:val="24"/>
          <w:szCs w:val="24"/>
        </w:rPr>
        <w:t xml:space="preserve">Classified Information. </w:t>
      </w:r>
      <w:r w:rsidRPr="00247DD6">
        <w:rPr>
          <w:rFonts w:cs="Times New Roman"/>
          <w:sz w:val="24"/>
          <w:szCs w:val="24"/>
        </w:rPr>
        <w:t>A party shall not be obligated to challenge the propriety</w:t>
      </w:r>
      <w:r w:rsidR="00D96B48" w:rsidRPr="00247DD6">
        <w:rPr>
          <w:rFonts w:cs="Times New Roman"/>
          <w:sz w:val="24"/>
          <w:szCs w:val="24"/>
        </w:rPr>
        <w:t xml:space="preserve"> </w:t>
      </w:r>
      <w:r w:rsidRPr="00247DD6">
        <w:rPr>
          <w:rFonts w:cs="Times New Roman"/>
          <w:sz w:val="24"/>
          <w:szCs w:val="24"/>
        </w:rPr>
        <w:t>of a designation of Classified Information at the time such designation is made, and a failure to</w:t>
      </w:r>
      <w:r w:rsidR="00D96B48" w:rsidRPr="00247DD6">
        <w:rPr>
          <w:rFonts w:cs="Times New Roman"/>
          <w:sz w:val="24"/>
          <w:szCs w:val="24"/>
        </w:rPr>
        <w:t xml:space="preserve"> </w:t>
      </w:r>
      <w:r w:rsidRPr="00247DD6">
        <w:rPr>
          <w:rFonts w:cs="Times New Roman"/>
          <w:sz w:val="24"/>
          <w:szCs w:val="24"/>
        </w:rPr>
        <w:t>do so shall not preclude a subsequent challenge to the designation. In the event that any party to</w:t>
      </w:r>
      <w:r w:rsidR="00D96B48" w:rsidRPr="00247DD6">
        <w:rPr>
          <w:rFonts w:cs="Times New Roman"/>
          <w:sz w:val="24"/>
          <w:szCs w:val="24"/>
        </w:rPr>
        <w:t xml:space="preserve"> </w:t>
      </w:r>
      <w:r w:rsidRPr="00247DD6">
        <w:rPr>
          <w:rFonts w:cs="Times New Roman"/>
          <w:sz w:val="24"/>
          <w:szCs w:val="24"/>
        </w:rPr>
        <w:t xml:space="preserve">this </w:t>
      </w:r>
      <w:r w:rsidR="00050464" w:rsidRPr="00247DD6">
        <w:rPr>
          <w:rFonts w:cs="Times New Roman"/>
          <w:sz w:val="24"/>
          <w:szCs w:val="24"/>
        </w:rPr>
        <w:t>case</w:t>
      </w:r>
      <w:r w:rsidRPr="00247DD6">
        <w:rPr>
          <w:rFonts w:cs="Times New Roman"/>
          <w:sz w:val="24"/>
          <w:szCs w:val="24"/>
        </w:rPr>
        <w:t xml:space="preserve"> disagrees at any stage of these proceedings with the designation of any information</w:t>
      </w:r>
      <w:r w:rsidR="00D96B48" w:rsidRPr="00247DD6">
        <w:rPr>
          <w:rFonts w:cs="Times New Roman"/>
          <w:sz w:val="24"/>
          <w:szCs w:val="24"/>
        </w:rPr>
        <w:t xml:space="preserve"> </w:t>
      </w:r>
      <w:r w:rsidRPr="00247DD6">
        <w:rPr>
          <w:rFonts w:cs="Times New Roman"/>
          <w:sz w:val="24"/>
          <w:szCs w:val="24"/>
        </w:rPr>
        <w:t>as Classified Information, the parties shall first try to resolve the dispute in good faith on an</w:t>
      </w:r>
      <w:r w:rsidR="00D96B48" w:rsidRPr="00247DD6">
        <w:rPr>
          <w:rFonts w:cs="Times New Roman"/>
          <w:sz w:val="24"/>
          <w:szCs w:val="24"/>
        </w:rPr>
        <w:t xml:space="preserve"> </w:t>
      </w:r>
      <w:r w:rsidRPr="00247DD6">
        <w:rPr>
          <w:rFonts w:cs="Times New Roman"/>
          <w:sz w:val="24"/>
          <w:szCs w:val="24"/>
        </w:rPr>
        <w:t>informal basis, such as by production of redacted copies. If the dispute cannot be resolved, the</w:t>
      </w:r>
      <w:r w:rsidR="00D96B48" w:rsidRPr="00247DD6">
        <w:rPr>
          <w:rFonts w:cs="Times New Roman"/>
          <w:sz w:val="24"/>
          <w:szCs w:val="24"/>
        </w:rPr>
        <w:t xml:space="preserve"> </w:t>
      </w:r>
      <w:r w:rsidRPr="00247DD6">
        <w:rPr>
          <w:rFonts w:cs="Times New Roman"/>
          <w:sz w:val="24"/>
          <w:szCs w:val="24"/>
        </w:rPr>
        <w:t>objecting party may invoke this Protective Order by objecting in writing to the party who</w:t>
      </w:r>
      <w:r w:rsidR="00D96B48" w:rsidRPr="00247DD6">
        <w:rPr>
          <w:rFonts w:cs="Times New Roman"/>
          <w:sz w:val="24"/>
          <w:szCs w:val="24"/>
        </w:rPr>
        <w:t xml:space="preserve"> </w:t>
      </w:r>
      <w:r w:rsidRPr="00247DD6">
        <w:rPr>
          <w:rFonts w:cs="Times New Roman"/>
          <w:sz w:val="24"/>
          <w:szCs w:val="24"/>
        </w:rPr>
        <w:t>designated the document or information as Classified Information. The designating party shall</w:t>
      </w:r>
      <w:r w:rsidR="00D96B48" w:rsidRPr="00247DD6">
        <w:rPr>
          <w:rFonts w:cs="Times New Roman"/>
          <w:sz w:val="24"/>
          <w:szCs w:val="24"/>
        </w:rPr>
        <w:t xml:space="preserve"> </w:t>
      </w:r>
      <w:r w:rsidRPr="00247DD6">
        <w:rPr>
          <w:rFonts w:cs="Times New Roman"/>
          <w:sz w:val="24"/>
          <w:szCs w:val="24"/>
        </w:rPr>
        <w:t>then have 14 days to move the court for an order preserving the designated status of the disputed</w:t>
      </w:r>
      <w:r w:rsidR="00D96B48" w:rsidRPr="00247DD6">
        <w:rPr>
          <w:rFonts w:cs="Times New Roman"/>
          <w:sz w:val="24"/>
          <w:szCs w:val="24"/>
        </w:rPr>
        <w:t xml:space="preserve"> </w:t>
      </w:r>
      <w:r w:rsidRPr="00247DD6">
        <w:rPr>
          <w:rFonts w:cs="Times New Roman"/>
          <w:sz w:val="24"/>
          <w:szCs w:val="24"/>
        </w:rPr>
        <w:t>information. The disputed information shall remain Classified Information unless and until the</w:t>
      </w:r>
      <w:r w:rsidR="00D96B48" w:rsidRPr="00247DD6">
        <w:rPr>
          <w:rFonts w:cs="Times New Roman"/>
          <w:sz w:val="24"/>
          <w:szCs w:val="24"/>
        </w:rPr>
        <w:t xml:space="preserve"> </w:t>
      </w:r>
      <w:r w:rsidRPr="00247DD6">
        <w:rPr>
          <w:rFonts w:cs="Times New Roman"/>
          <w:sz w:val="24"/>
          <w:szCs w:val="24"/>
        </w:rPr>
        <w:t xml:space="preserve">court orders otherwise. </w:t>
      </w:r>
      <w:r w:rsidR="00F92D21" w:rsidRPr="00247DD6">
        <w:rPr>
          <w:rFonts w:cs="Times New Roman"/>
          <w:sz w:val="24"/>
          <w:szCs w:val="24"/>
        </w:rPr>
        <w:t xml:space="preserve"> </w:t>
      </w:r>
      <w:r w:rsidRPr="00247DD6">
        <w:rPr>
          <w:rFonts w:cs="Times New Roman"/>
          <w:sz w:val="24"/>
          <w:szCs w:val="24"/>
        </w:rPr>
        <w:t>Failure to move for an order shall constitute a termination of the status of</w:t>
      </w:r>
      <w:r w:rsidR="00D96B48" w:rsidRPr="00247DD6">
        <w:rPr>
          <w:rFonts w:cs="Times New Roman"/>
          <w:sz w:val="24"/>
          <w:szCs w:val="24"/>
        </w:rPr>
        <w:t xml:space="preserve"> </w:t>
      </w:r>
      <w:r w:rsidRPr="00247DD6">
        <w:rPr>
          <w:rFonts w:cs="Times New Roman"/>
          <w:sz w:val="24"/>
          <w:szCs w:val="24"/>
        </w:rPr>
        <w:t>such item as Classified Information.</w:t>
      </w:r>
    </w:p>
    <w:p w14:paraId="137E0ED1" w14:textId="77777777" w:rsidR="000358AC" w:rsidRPr="00247DD6" w:rsidRDefault="000358AC" w:rsidP="00247DD6">
      <w:pPr>
        <w:pStyle w:val="ListParagraph"/>
        <w:numPr>
          <w:ilvl w:val="1"/>
          <w:numId w:val="6"/>
        </w:numPr>
        <w:autoSpaceDE w:val="0"/>
        <w:autoSpaceDN w:val="0"/>
        <w:adjustRightInd w:val="0"/>
        <w:spacing w:line="480" w:lineRule="auto"/>
        <w:jc w:val="left"/>
        <w:rPr>
          <w:rFonts w:cs="Times New Roman"/>
          <w:sz w:val="24"/>
          <w:szCs w:val="24"/>
        </w:rPr>
      </w:pPr>
      <w:r w:rsidRPr="00247DD6">
        <w:rPr>
          <w:rFonts w:cs="Times New Roman"/>
          <w:i/>
          <w:sz w:val="24"/>
          <w:szCs w:val="24"/>
        </w:rPr>
        <w:t xml:space="preserve">Qualified Persons. </w:t>
      </w:r>
      <w:r w:rsidRPr="00247DD6">
        <w:rPr>
          <w:rFonts w:cs="Times New Roman"/>
          <w:sz w:val="24"/>
          <w:szCs w:val="24"/>
        </w:rPr>
        <w:t>In the event that any party in good faith disagrees with the</w:t>
      </w:r>
      <w:r w:rsidR="00D96B48" w:rsidRPr="00247DD6">
        <w:rPr>
          <w:rFonts w:cs="Times New Roman"/>
          <w:sz w:val="24"/>
          <w:szCs w:val="24"/>
        </w:rPr>
        <w:t xml:space="preserve"> </w:t>
      </w:r>
      <w:r w:rsidRPr="00247DD6">
        <w:rPr>
          <w:rFonts w:cs="Times New Roman"/>
          <w:sz w:val="24"/>
          <w:szCs w:val="24"/>
        </w:rPr>
        <w:t>designation of a person as a Qualified Person or the disclosure of particular Classified</w:t>
      </w:r>
      <w:r w:rsidR="00D96B48" w:rsidRPr="00247DD6">
        <w:rPr>
          <w:rFonts w:cs="Times New Roman"/>
          <w:sz w:val="24"/>
          <w:szCs w:val="24"/>
        </w:rPr>
        <w:t xml:space="preserve"> </w:t>
      </w:r>
      <w:r w:rsidRPr="00247DD6">
        <w:rPr>
          <w:rFonts w:cs="Times New Roman"/>
          <w:sz w:val="24"/>
          <w:szCs w:val="24"/>
        </w:rPr>
        <w:lastRenderedPageBreak/>
        <w:t>Information to such person, the parties shall first try to resolve the dispute in good faith on an</w:t>
      </w:r>
      <w:r w:rsidR="00D96B48" w:rsidRPr="00247DD6">
        <w:rPr>
          <w:rFonts w:cs="Times New Roman"/>
          <w:sz w:val="24"/>
          <w:szCs w:val="24"/>
        </w:rPr>
        <w:t xml:space="preserve"> </w:t>
      </w:r>
      <w:r w:rsidRPr="00247DD6">
        <w:rPr>
          <w:rFonts w:cs="Times New Roman"/>
          <w:sz w:val="24"/>
          <w:szCs w:val="24"/>
        </w:rPr>
        <w:t xml:space="preserve">informal basis. </w:t>
      </w:r>
      <w:r w:rsidR="001A562D" w:rsidRPr="00247DD6">
        <w:rPr>
          <w:rFonts w:cs="Times New Roman"/>
          <w:sz w:val="24"/>
          <w:szCs w:val="24"/>
        </w:rPr>
        <w:t xml:space="preserve"> </w:t>
      </w:r>
      <w:r w:rsidRPr="00247DD6">
        <w:rPr>
          <w:rFonts w:cs="Times New Roman"/>
          <w:sz w:val="24"/>
          <w:szCs w:val="24"/>
        </w:rPr>
        <w:t>If the dispute cannot be resolved, the objecting party shall have 14 days from the</w:t>
      </w:r>
      <w:r w:rsidR="00D96B48" w:rsidRPr="00247DD6">
        <w:rPr>
          <w:rFonts w:cs="Times New Roman"/>
          <w:sz w:val="24"/>
          <w:szCs w:val="24"/>
        </w:rPr>
        <w:t xml:space="preserve"> </w:t>
      </w:r>
      <w:r w:rsidRPr="00247DD6">
        <w:rPr>
          <w:rFonts w:cs="Times New Roman"/>
          <w:sz w:val="24"/>
          <w:szCs w:val="24"/>
        </w:rPr>
        <w:t>date of the designation or, in the event particular Classified Information is requested subsequent</w:t>
      </w:r>
      <w:r w:rsidR="00D96B48" w:rsidRPr="00247DD6">
        <w:rPr>
          <w:rFonts w:cs="Times New Roman"/>
          <w:sz w:val="24"/>
          <w:szCs w:val="24"/>
        </w:rPr>
        <w:t xml:space="preserve"> </w:t>
      </w:r>
      <w:r w:rsidRPr="00247DD6">
        <w:rPr>
          <w:rFonts w:cs="Times New Roman"/>
          <w:sz w:val="24"/>
          <w:szCs w:val="24"/>
        </w:rPr>
        <w:t>to the designation of the Qualified Person, 14 days from service of the request to move the court</w:t>
      </w:r>
      <w:r w:rsidR="00D96B48" w:rsidRPr="00247DD6">
        <w:rPr>
          <w:rFonts w:cs="Times New Roman"/>
          <w:sz w:val="24"/>
          <w:szCs w:val="24"/>
        </w:rPr>
        <w:t xml:space="preserve"> </w:t>
      </w:r>
      <w:r w:rsidRPr="00247DD6">
        <w:rPr>
          <w:rFonts w:cs="Times New Roman"/>
          <w:sz w:val="24"/>
          <w:szCs w:val="24"/>
        </w:rPr>
        <w:t>for an order denying the disposed person (a) status as a Qualified Person, or (b) access to</w:t>
      </w:r>
      <w:r w:rsidR="00D96B48" w:rsidRPr="00247DD6">
        <w:rPr>
          <w:rFonts w:cs="Times New Roman"/>
          <w:sz w:val="24"/>
          <w:szCs w:val="24"/>
        </w:rPr>
        <w:t xml:space="preserve"> </w:t>
      </w:r>
      <w:r w:rsidRPr="00247DD6">
        <w:rPr>
          <w:rFonts w:cs="Times New Roman"/>
          <w:sz w:val="24"/>
          <w:szCs w:val="24"/>
        </w:rPr>
        <w:t>particular Classified Information. The objecting person shall have the burden of demonstrating</w:t>
      </w:r>
      <w:r w:rsidR="00D96B48" w:rsidRPr="00247DD6">
        <w:rPr>
          <w:rFonts w:cs="Times New Roman"/>
          <w:sz w:val="24"/>
          <w:szCs w:val="24"/>
        </w:rPr>
        <w:t xml:space="preserve"> </w:t>
      </w:r>
      <w:r w:rsidRPr="00247DD6">
        <w:rPr>
          <w:rFonts w:cs="Times New Roman"/>
          <w:sz w:val="24"/>
          <w:szCs w:val="24"/>
        </w:rPr>
        <w:t>that disclosure to the disputed person would expose the objecting party to the risk of serious</w:t>
      </w:r>
      <w:r w:rsidR="00D96B48" w:rsidRPr="00247DD6">
        <w:rPr>
          <w:rFonts w:cs="Times New Roman"/>
          <w:sz w:val="24"/>
          <w:szCs w:val="24"/>
        </w:rPr>
        <w:t xml:space="preserve"> </w:t>
      </w:r>
      <w:r w:rsidRPr="00247DD6">
        <w:rPr>
          <w:rFonts w:cs="Times New Roman"/>
          <w:sz w:val="24"/>
          <w:szCs w:val="24"/>
        </w:rPr>
        <w:t>harm. Upon the timely filing of such a motion, no disclosure of Classified Information shall be</w:t>
      </w:r>
      <w:r w:rsidR="00D96B48" w:rsidRPr="00247DD6">
        <w:rPr>
          <w:rFonts w:cs="Times New Roman"/>
          <w:sz w:val="24"/>
          <w:szCs w:val="24"/>
        </w:rPr>
        <w:t xml:space="preserve"> </w:t>
      </w:r>
      <w:r w:rsidRPr="00247DD6">
        <w:rPr>
          <w:rFonts w:cs="Times New Roman"/>
          <w:sz w:val="24"/>
          <w:szCs w:val="24"/>
        </w:rPr>
        <w:t>made to the disputed person unless and until the court enters an order preserving the designation.</w:t>
      </w:r>
    </w:p>
    <w:p w14:paraId="660B1F72" w14:textId="77777777" w:rsidR="000358AC" w:rsidRPr="00247DD6" w:rsidRDefault="000358AC" w:rsidP="00247DD6">
      <w:pPr>
        <w:pStyle w:val="Heading1"/>
        <w:jc w:val="left"/>
      </w:pPr>
      <w:r w:rsidRPr="00247DD6">
        <w:t>Manner of Use in Proceedings</w:t>
      </w:r>
    </w:p>
    <w:p w14:paraId="53C2491B"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In the event a party wishes to use any Classified Information in affidavits, declarations,</w:t>
      </w:r>
      <w:r w:rsidR="00D96B48" w:rsidRPr="00247DD6">
        <w:rPr>
          <w:rFonts w:cs="Times New Roman"/>
          <w:sz w:val="24"/>
          <w:szCs w:val="24"/>
        </w:rPr>
        <w:t xml:space="preserve"> </w:t>
      </w:r>
      <w:r w:rsidRPr="00247DD6">
        <w:rPr>
          <w:rFonts w:cs="Times New Roman"/>
          <w:sz w:val="24"/>
          <w:szCs w:val="24"/>
        </w:rPr>
        <w:t xml:space="preserve">briefs, memoranda of law, or other papers filed in this </w:t>
      </w:r>
      <w:r w:rsidR="00050464" w:rsidRPr="00247DD6">
        <w:rPr>
          <w:rFonts w:cs="Times New Roman"/>
          <w:sz w:val="24"/>
          <w:szCs w:val="24"/>
        </w:rPr>
        <w:t>case</w:t>
      </w:r>
      <w:r w:rsidRPr="00247DD6">
        <w:rPr>
          <w:rFonts w:cs="Times New Roman"/>
          <w:sz w:val="24"/>
          <w:szCs w:val="24"/>
        </w:rPr>
        <w:t>, the party shall do one of the</w:t>
      </w:r>
      <w:r w:rsidR="00D96B48" w:rsidRPr="00247DD6">
        <w:rPr>
          <w:rFonts w:cs="Times New Roman"/>
          <w:sz w:val="24"/>
          <w:szCs w:val="24"/>
        </w:rPr>
        <w:t xml:space="preserve"> </w:t>
      </w:r>
      <w:r w:rsidRPr="00247DD6">
        <w:rPr>
          <w:rFonts w:cs="Times New Roman"/>
          <w:sz w:val="24"/>
          <w:szCs w:val="24"/>
        </w:rPr>
        <w:t>following: (1) with the consent of the producing party, file only a redacted copy of the</w:t>
      </w:r>
      <w:r w:rsidR="00D96B48" w:rsidRPr="00247DD6">
        <w:rPr>
          <w:rFonts w:cs="Times New Roman"/>
          <w:sz w:val="24"/>
          <w:szCs w:val="24"/>
        </w:rPr>
        <w:t xml:space="preserve"> </w:t>
      </w:r>
      <w:r w:rsidRPr="00247DD6">
        <w:rPr>
          <w:rFonts w:cs="Times New Roman"/>
          <w:sz w:val="24"/>
          <w:szCs w:val="24"/>
        </w:rPr>
        <w:t>information; (2) where appropriate (e.g., in connection with discovery and evidentiary motions)</w:t>
      </w:r>
      <w:r w:rsidR="00D96B48" w:rsidRPr="00247DD6">
        <w:rPr>
          <w:rFonts w:cs="Times New Roman"/>
          <w:sz w:val="24"/>
          <w:szCs w:val="24"/>
        </w:rPr>
        <w:t xml:space="preserve"> </w:t>
      </w:r>
      <w:r w:rsidRPr="00247DD6">
        <w:rPr>
          <w:rFonts w:cs="Times New Roman"/>
          <w:sz w:val="24"/>
          <w:szCs w:val="24"/>
        </w:rPr>
        <w:t xml:space="preserve">provide the information solely for </w:t>
      </w:r>
      <w:r w:rsidRPr="00247DD6">
        <w:rPr>
          <w:rFonts w:cs="Times New Roman"/>
          <w:i/>
          <w:iCs/>
          <w:sz w:val="24"/>
          <w:szCs w:val="24"/>
        </w:rPr>
        <w:t xml:space="preserve">in camera </w:t>
      </w:r>
      <w:r w:rsidRPr="00247DD6">
        <w:rPr>
          <w:rFonts w:cs="Times New Roman"/>
          <w:sz w:val="24"/>
          <w:szCs w:val="24"/>
        </w:rPr>
        <w:t>review; or (3) file such information under seal with</w:t>
      </w:r>
      <w:r w:rsidR="00D96B48" w:rsidRPr="00247DD6">
        <w:rPr>
          <w:rFonts w:cs="Times New Roman"/>
          <w:sz w:val="24"/>
          <w:szCs w:val="24"/>
        </w:rPr>
        <w:t xml:space="preserve"> </w:t>
      </w:r>
      <w:r w:rsidRPr="00247DD6">
        <w:rPr>
          <w:rFonts w:cs="Times New Roman"/>
          <w:sz w:val="24"/>
          <w:szCs w:val="24"/>
        </w:rPr>
        <w:t>the court consistent with the sealing requirements of the court</w:t>
      </w:r>
      <w:r w:rsidR="008638E2" w:rsidRPr="00247DD6">
        <w:rPr>
          <w:rFonts w:cs="Times New Roman"/>
          <w:sz w:val="24"/>
          <w:szCs w:val="24"/>
        </w:rPr>
        <w:t xml:space="preserve">. </w:t>
      </w:r>
      <w:r w:rsidR="008638E2" w:rsidRPr="00247DD6">
        <w:rPr>
          <w:rFonts w:cs="Times New Roman"/>
          <w:i/>
          <w:sz w:val="24"/>
          <w:szCs w:val="24"/>
        </w:rPr>
        <w:t>See</w:t>
      </w:r>
      <w:r w:rsidR="008638E2" w:rsidRPr="00247DD6">
        <w:rPr>
          <w:rFonts w:cs="Times New Roman"/>
          <w:sz w:val="24"/>
          <w:szCs w:val="24"/>
        </w:rPr>
        <w:t xml:space="preserve"> Local Rule 9018</w:t>
      </w:r>
      <w:r w:rsidRPr="00247DD6">
        <w:rPr>
          <w:rFonts w:cs="Times New Roman"/>
          <w:sz w:val="24"/>
          <w:szCs w:val="24"/>
        </w:rPr>
        <w:t>.</w:t>
      </w:r>
      <w:r w:rsidR="00B865CF" w:rsidRPr="00247DD6">
        <w:rPr>
          <w:rFonts w:cs="Times New Roman"/>
          <w:sz w:val="24"/>
          <w:szCs w:val="24"/>
        </w:rPr>
        <w:t xml:space="preserve"> </w:t>
      </w:r>
    </w:p>
    <w:p w14:paraId="5F7B71D7" w14:textId="77777777" w:rsidR="000358AC" w:rsidRPr="00247DD6" w:rsidRDefault="000358AC" w:rsidP="00247DD6">
      <w:pPr>
        <w:pStyle w:val="Heading1"/>
        <w:jc w:val="left"/>
      </w:pPr>
      <w:r w:rsidRPr="00247DD6">
        <w:t>Filing Under Seal</w:t>
      </w:r>
    </w:p>
    <w:p w14:paraId="1DCB2790" w14:textId="77777777" w:rsidR="000358AC" w:rsidRPr="00247DD6" w:rsidRDefault="00B865CF"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Upon entry of an order granting a motion to seal documents, t</w:t>
      </w:r>
      <w:r w:rsidR="000358AC" w:rsidRPr="00247DD6">
        <w:rPr>
          <w:rFonts w:cs="Times New Roman"/>
          <w:sz w:val="24"/>
          <w:szCs w:val="24"/>
        </w:rPr>
        <w:t>he clerk of this court is directed to maintain under seal all documents, transcripts of</w:t>
      </w:r>
      <w:r w:rsidR="00D96B48" w:rsidRPr="00247DD6">
        <w:rPr>
          <w:rFonts w:cs="Times New Roman"/>
          <w:sz w:val="24"/>
          <w:szCs w:val="24"/>
        </w:rPr>
        <w:t xml:space="preserve"> </w:t>
      </w:r>
      <w:r w:rsidR="000358AC" w:rsidRPr="00247DD6">
        <w:rPr>
          <w:rFonts w:cs="Times New Roman"/>
          <w:sz w:val="24"/>
          <w:szCs w:val="24"/>
        </w:rPr>
        <w:t>deposition testimony, answers to interrogatories, admissions, and other papers filed under seal in</w:t>
      </w:r>
      <w:r w:rsidR="00D96B48" w:rsidRPr="00247DD6">
        <w:rPr>
          <w:rFonts w:cs="Times New Roman"/>
          <w:sz w:val="24"/>
          <w:szCs w:val="24"/>
        </w:rPr>
        <w:t xml:space="preserve"> </w:t>
      </w:r>
      <w:r w:rsidR="000358AC" w:rsidRPr="00247DD6">
        <w:rPr>
          <w:rFonts w:cs="Times New Roman"/>
          <w:sz w:val="24"/>
          <w:szCs w:val="24"/>
        </w:rPr>
        <w:t xml:space="preserve">this </w:t>
      </w:r>
      <w:r w:rsidR="00050464" w:rsidRPr="00247DD6">
        <w:rPr>
          <w:rFonts w:cs="Times New Roman"/>
          <w:sz w:val="24"/>
          <w:szCs w:val="24"/>
        </w:rPr>
        <w:t>case</w:t>
      </w:r>
      <w:r w:rsidR="000358AC" w:rsidRPr="00247DD6">
        <w:rPr>
          <w:rFonts w:cs="Times New Roman"/>
          <w:sz w:val="24"/>
          <w:szCs w:val="24"/>
        </w:rPr>
        <w:t xml:space="preserve"> that have been designated, in whole or in part, as Classified Information by any</w:t>
      </w:r>
      <w:r w:rsidR="00D96B48" w:rsidRPr="00247DD6">
        <w:rPr>
          <w:rFonts w:cs="Times New Roman"/>
          <w:sz w:val="24"/>
          <w:szCs w:val="24"/>
        </w:rPr>
        <w:t xml:space="preserve"> </w:t>
      </w:r>
      <w:r w:rsidR="000358AC" w:rsidRPr="00247DD6">
        <w:rPr>
          <w:rFonts w:cs="Times New Roman"/>
          <w:sz w:val="24"/>
          <w:szCs w:val="24"/>
        </w:rPr>
        <w:t xml:space="preserve">party to this </w:t>
      </w:r>
      <w:r w:rsidR="00050464" w:rsidRPr="00247DD6">
        <w:rPr>
          <w:rFonts w:cs="Times New Roman"/>
          <w:sz w:val="24"/>
          <w:szCs w:val="24"/>
        </w:rPr>
        <w:t>case</w:t>
      </w:r>
      <w:r w:rsidR="000358AC" w:rsidRPr="00247DD6">
        <w:rPr>
          <w:rFonts w:cs="Times New Roman"/>
          <w:sz w:val="24"/>
          <w:szCs w:val="24"/>
        </w:rPr>
        <w:t xml:space="preserve"> consistent with the sealing requirements of the court</w:t>
      </w:r>
      <w:r w:rsidR="008638E2" w:rsidRPr="00247DD6">
        <w:rPr>
          <w:rFonts w:cs="Times New Roman"/>
          <w:sz w:val="24"/>
          <w:szCs w:val="24"/>
        </w:rPr>
        <w:t xml:space="preserve">. </w:t>
      </w:r>
      <w:r w:rsidR="008638E2" w:rsidRPr="00247DD6">
        <w:rPr>
          <w:rFonts w:cs="Times New Roman"/>
          <w:i/>
          <w:sz w:val="24"/>
          <w:szCs w:val="24"/>
        </w:rPr>
        <w:t>See</w:t>
      </w:r>
      <w:r w:rsidR="008638E2" w:rsidRPr="00247DD6">
        <w:rPr>
          <w:rFonts w:cs="Times New Roman"/>
          <w:sz w:val="24"/>
          <w:szCs w:val="24"/>
        </w:rPr>
        <w:t xml:space="preserve"> Local Rule 9018</w:t>
      </w:r>
      <w:r w:rsidR="000358AC" w:rsidRPr="00247DD6">
        <w:rPr>
          <w:rFonts w:cs="Times New Roman"/>
          <w:sz w:val="24"/>
          <w:szCs w:val="24"/>
        </w:rPr>
        <w:t>.</w:t>
      </w:r>
    </w:p>
    <w:p w14:paraId="15B98CB7" w14:textId="77777777" w:rsidR="000358AC" w:rsidRPr="00247DD6" w:rsidRDefault="000358AC" w:rsidP="00247DD6">
      <w:pPr>
        <w:pStyle w:val="Heading1"/>
        <w:jc w:val="left"/>
      </w:pPr>
      <w:r w:rsidRPr="00247DD6">
        <w:lastRenderedPageBreak/>
        <w:t>Return of Documents</w:t>
      </w:r>
    </w:p>
    <w:p w14:paraId="0A581450"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 xml:space="preserve">Not later than 120 days after conclusion of this </w:t>
      </w:r>
      <w:r w:rsidR="00050464" w:rsidRPr="00247DD6">
        <w:rPr>
          <w:rFonts w:cs="Times New Roman"/>
          <w:sz w:val="24"/>
          <w:szCs w:val="24"/>
        </w:rPr>
        <w:t>case</w:t>
      </w:r>
      <w:r w:rsidRPr="00247DD6">
        <w:rPr>
          <w:rFonts w:cs="Times New Roman"/>
          <w:sz w:val="24"/>
          <w:szCs w:val="24"/>
        </w:rPr>
        <w:t xml:space="preserve"> and any appeal</w:t>
      </w:r>
      <w:r w:rsidR="00050464" w:rsidRPr="00247DD6">
        <w:rPr>
          <w:rFonts w:cs="Times New Roman"/>
          <w:sz w:val="24"/>
          <w:szCs w:val="24"/>
        </w:rPr>
        <w:t>(s)</w:t>
      </w:r>
      <w:r w:rsidRPr="00247DD6">
        <w:rPr>
          <w:rFonts w:cs="Times New Roman"/>
          <w:sz w:val="24"/>
          <w:szCs w:val="24"/>
        </w:rPr>
        <w:t xml:space="preserve"> related to it, any</w:t>
      </w:r>
      <w:r w:rsidR="001A562D" w:rsidRPr="00247DD6">
        <w:rPr>
          <w:rFonts w:cs="Times New Roman"/>
          <w:sz w:val="24"/>
          <w:szCs w:val="24"/>
        </w:rPr>
        <w:t xml:space="preserve"> </w:t>
      </w:r>
      <w:r w:rsidRPr="00247DD6">
        <w:rPr>
          <w:rFonts w:cs="Times New Roman"/>
          <w:sz w:val="24"/>
          <w:szCs w:val="24"/>
        </w:rPr>
        <w:t>Classified Information, all reproductions of such information, and any notes, summaries, or</w:t>
      </w:r>
      <w:r w:rsidR="00D96B48" w:rsidRPr="00247DD6">
        <w:rPr>
          <w:rFonts w:cs="Times New Roman"/>
          <w:sz w:val="24"/>
          <w:szCs w:val="24"/>
        </w:rPr>
        <w:t xml:space="preserve"> </w:t>
      </w:r>
      <w:r w:rsidRPr="00247DD6">
        <w:rPr>
          <w:rFonts w:cs="Times New Roman"/>
          <w:sz w:val="24"/>
          <w:szCs w:val="24"/>
        </w:rPr>
        <w:t>descriptions of such information in the possession of any of the persons specified in paragraph 2</w:t>
      </w:r>
      <w:r w:rsidR="00D96B48" w:rsidRPr="00247DD6">
        <w:rPr>
          <w:rFonts w:cs="Times New Roman"/>
          <w:sz w:val="24"/>
          <w:szCs w:val="24"/>
        </w:rPr>
        <w:t xml:space="preserve"> </w:t>
      </w:r>
      <w:r w:rsidRPr="00247DD6">
        <w:rPr>
          <w:rFonts w:cs="Times New Roman"/>
          <w:sz w:val="24"/>
          <w:szCs w:val="24"/>
        </w:rPr>
        <w:t>(except subparagraph 2(a)(iii)) shall be returned to the producing party or destroyed, except as</w:t>
      </w:r>
      <w:r w:rsidR="00D96B48" w:rsidRPr="00247DD6">
        <w:rPr>
          <w:rFonts w:cs="Times New Roman"/>
          <w:sz w:val="24"/>
          <w:szCs w:val="24"/>
        </w:rPr>
        <w:t xml:space="preserve"> </w:t>
      </w:r>
      <w:r w:rsidRPr="00247DD6">
        <w:rPr>
          <w:rFonts w:cs="Times New Roman"/>
          <w:sz w:val="24"/>
          <w:szCs w:val="24"/>
        </w:rPr>
        <w:t>this court may otherwise order or to the extent such information has been used as evidence at any</w:t>
      </w:r>
      <w:r w:rsidR="00D96B48" w:rsidRPr="00247DD6">
        <w:rPr>
          <w:rFonts w:cs="Times New Roman"/>
          <w:sz w:val="24"/>
          <w:szCs w:val="24"/>
        </w:rPr>
        <w:t xml:space="preserve"> </w:t>
      </w:r>
      <w:r w:rsidRPr="00247DD6">
        <w:rPr>
          <w:rFonts w:cs="Times New Roman"/>
          <w:sz w:val="24"/>
          <w:szCs w:val="24"/>
        </w:rPr>
        <w:t>trial or hearing. Notwithstanding this obligation to return or destroy information, counsel may</w:t>
      </w:r>
      <w:r w:rsidR="00D96B48" w:rsidRPr="00247DD6">
        <w:rPr>
          <w:rFonts w:cs="Times New Roman"/>
          <w:sz w:val="24"/>
          <w:szCs w:val="24"/>
        </w:rPr>
        <w:t xml:space="preserve"> </w:t>
      </w:r>
      <w:r w:rsidRPr="00247DD6">
        <w:rPr>
          <w:rFonts w:cs="Times New Roman"/>
          <w:sz w:val="24"/>
          <w:szCs w:val="24"/>
        </w:rPr>
        <w:t>retain attorney work product, including document indices, so long as that work product does not</w:t>
      </w:r>
      <w:r w:rsidR="00D96B48" w:rsidRPr="00247DD6">
        <w:rPr>
          <w:rFonts w:cs="Times New Roman"/>
          <w:sz w:val="24"/>
          <w:szCs w:val="24"/>
        </w:rPr>
        <w:t xml:space="preserve"> </w:t>
      </w:r>
      <w:r w:rsidRPr="00247DD6">
        <w:rPr>
          <w:rFonts w:cs="Times New Roman"/>
          <w:sz w:val="24"/>
          <w:szCs w:val="24"/>
        </w:rPr>
        <w:t>duplicate verbatim substantial portions of the text of any Classified Information.</w:t>
      </w:r>
      <w:r w:rsidR="00D73F7F" w:rsidRPr="00247DD6">
        <w:rPr>
          <w:rFonts w:cs="Times New Roman"/>
          <w:sz w:val="24"/>
          <w:szCs w:val="24"/>
        </w:rPr>
        <w:t xml:space="preserve">  </w:t>
      </w:r>
    </w:p>
    <w:p w14:paraId="700FEDA4" w14:textId="77777777" w:rsidR="000358AC" w:rsidRPr="00247DD6" w:rsidRDefault="000358AC" w:rsidP="00247DD6">
      <w:pPr>
        <w:pStyle w:val="Heading1"/>
        <w:jc w:val="left"/>
      </w:pPr>
      <w:r w:rsidRPr="00247DD6">
        <w:t>Ongoing Obligations</w:t>
      </w:r>
    </w:p>
    <w:p w14:paraId="2E1CAFB4"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Insofar as the provisions of this Protective Order, or any other protective orders entered</w:t>
      </w:r>
      <w:r w:rsidR="00550D99" w:rsidRPr="00247DD6">
        <w:rPr>
          <w:rFonts w:cs="Times New Roman"/>
          <w:sz w:val="24"/>
          <w:szCs w:val="24"/>
        </w:rPr>
        <w:t xml:space="preserve"> </w:t>
      </w:r>
      <w:r w:rsidRPr="00247DD6">
        <w:rPr>
          <w:rFonts w:cs="Times New Roman"/>
          <w:sz w:val="24"/>
          <w:szCs w:val="24"/>
        </w:rPr>
        <w:t xml:space="preserve">in this </w:t>
      </w:r>
      <w:r w:rsidR="00050464" w:rsidRPr="00247DD6">
        <w:rPr>
          <w:rFonts w:cs="Times New Roman"/>
          <w:sz w:val="24"/>
          <w:szCs w:val="24"/>
        </w:rPr>
        <w:t>case</w:t>
      </w:r>
      <w:r w:rsidRPr="00247DD6">
        <w:rPr>
          <w:rFonts w:cs="Times New Roman"/>
          <w:sz w:val="24"/>
          <w:szCs w:val="24"/>
        </w:rPr>
        <w:t>, restrict the communication and use of the information protected by it, such</w:t>
      </w:r>
      <w:r w:rsidR="00550D99" w:rsidRPr="00247DD6">
        <w:rPr>
          <w:rFonts w:cs="Times New Roman"/>
          <w:sz w:val="24"/>
          <w:szCs w:val="24"/>
        </w:rPr>
        <w:t xml:space="preserve"> </w:t>
      </w:r>
      <w:r w:rsidRPr="00247DD6">
        <w:rPr>
          <w:rFonts w:cs="Times New Roman"/>
          <w:sz w:val="24"/>
          <w:szCs w:val="24"/>
        </w:rPr>
        <w:t>provisions shall continue to be binding after the conclusion of this</w:t>
      </w:r>
      <w:r w:rsidR="006D3CF6" w:rsidRPr="00247DD6">
        <w:rPr>
          <w:rFonts w:cs="Times New Roman"/>
          <w:sz w:val="24"/>
          <w:szCs w:val="24"/>
        </w:rPr>
        <w:t xml:space="preserve"> case</w:t>
      </w:r>
      <w:r w:rsidRPr="00247DD6">
        <w:rPr>
          <w:rFonts w:cs="Times New Roman"/>
          <w:sz w:val="24"/>
          <w:szCs w:val="24"/>
        </w:rPr>
        <w:t>, except that (a) there</w:t>
      </w:r>
      <w:r w:rsidR="00550D99" w:rsidRPr="00247DD6">
        <w:rPr>
          <w:rFonts w:cs="Times New Roman"/>
          <w:sz w:val="24"/>
          <w:szCs w:val="24"/>
        </w:rPr>
        <w:t xml:space="preserve"> </w:t>
      </w:r>
      <w:r w:rsidRPr="00247DD6">
        <w:rPr>
          <w:rFonts w:cs="Times New Roman"/>
          <w:sz w:val="24"/>
          <w:szCs w:val="24"/>
        </w:rPr>
        <w:t>shall be no restriction on documents that are used as exhibits in open court unless such exhibits</w:t>
      </w:r>
      <w:r w:rsidR="00550D99" w:rsidRPr="00247DD6">
        <w:rPr>
          <w:rFonts w:cs="Times New Roman"/>
          <w:sz w:val="24"/>
          <w:szCs w:val="24"/>
        </w:rPr>
        <w:t xml:space="preserve"> </w:t>
      </w:r>
      <w:r w:rsidRPr="00247DD6">
        <w:rPr>
          <w:rFonts w:cs="Times New Roman"/>
          <w:sz w:val="24"/>
          <w:szCs w:val="24"/>
        </w:rPr>
        <w:t>were filed under seal, and (b) a party may seek the written permission of the producing party or</w:t>
      </w:r>
      <w:r w:rsidR="00550D99" w:rsidRPr="00247DD6">
        <w:rPr>
          <w:rFonts w:cs="Times New Roman"/>
          <w:sz w:val="24"/>
          <w:szCs w:val="24"/>
        </w:rPr>
        <w:t xml:space="preserve"> </w:t>
      </w:r>
      <w:r w:rsidRPr="00247DD6">
        <w:rPr>
          <w:rFonts w:cs="Times New Roman"/>
          <w:sz w:val="24"/>
          <w:szCs w:val="24"/>
        </w:rPr>
        <w:t>order of the court with respect to dissolution or modification of this, or any other, protective</w:t>
      </w:r>
      <w:r w:rsidR="00550D99" w:rsidRPr="00247DD6">
        <w:rPr>
          <w:rFonts w:cs="Times New Roman"/>
          <w:sz w:val="24"/>
          <w:szCs w:val="24"/>
        </w:rPr>
        <w:t xml:space="preserve"> </w:t>
      </w:r>
      <w:r w:rsidRPr="00247DD6">
        <w:rPr>
          <w:rFonts w:cs="Times New Roman"/>
          <w:sz w:val="24"/>
          <w:szCs w:val="24"/>
        </w:rPr>
        <w:t>order.</w:t>
      </w:r>
    </w:p>
    <w:p w14:paraId="1D8D6170" w14:textId="77777777" w:rsidR="000358AC" w:rsidRPr="00247DD6" w:rsidRDefault="000358AC" w:rsidP="00247DD6">
      <w:pPr>
        <w:pStyle w:val="Heading1"/>
        <w:jc w:val="left"/>
      </w:pPr>
      <w:r w:rsidRPr="00247DD6">
        <w:t>Advice to Clients</w:t>
      </w:r>
    </w:p>
    <w:p w14:paraId="53DFBF62"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This order shall not bar any attorney in the course of rendering advice to such attorney’s</w:t>
      </w:r>
      <w:r w:rsidR="00550D99" w:rsidRPr="00247DD6">
        <w:rPr>
          <w:rFonts w:cs="Times New Roman"/>
          <w:sz w:val="24"/>
          <w:szCs w:val="24"/>
        </w:rPr>
        <w:t xml:space="preserve"> </w:t>
      </w:r>
      <w:r w:rsidRPr="00247DD6">
        <w:rPr>
          <w:rFonts w:cs="Times New Roman"/>
          <w:sz w:val="24"/>
          <w:szCs w:val="24"/>
        </w:rPr>
        <w:t xml:space="preserve">client with respect to this </w:t>
      </w:r>
      <w:r w:rsidR="00050464" w:rsidRPr="00247DD6">
        <w:rPr>
          <w:rFonts w:cs="Times New Roman"/>
          <w:sz w:val="24"/>
          <w:szCs w:val="24"/>
        </w:rPr>
        <w:t>case</w:t>
      </w:r>
      <w:r w:rsidRPr="00247DD6">
        <w:rPr>
          <w:rFonts w:cs="Times New Roman"/>
          <w:sz w:val="24"/>
          <w:szCs w:val="24"/>
        </w:rPr>
        <w:t xml:space="preserve"> from conveying to any party client the attorney’s evaluation</w:t>
      </w:r>
      <w:r w:rsidR="00550D99" w:rsidRPr="00247DD6">
        <w:rPr>
          <w:rFonts w:cs="Times New Roman"/>
          <w:sz w:val="24"/>
          <w:szCs w:val="24"/>
        </w:rPr>
        <w:t xml:space="preserve"> </w:t>
      </w:r>
      <w:r w:rsidRPr="00247DD6">
        <w:rPr>
          <w:rFonts w:cs="Times New Roman"/>
          <w:sz w:val="24"/>
          <w:szCs w:val="24"/>
        </w:rPr>
        <w:t>in a general way of Classified Information produced or exchanged under the terms of this order;</w:t>
      </w:r>
      <w:r w:rsidR="00550D99" w:rsidRPr="00247DD6">
        <w:rPr>
          <w:rFonts w:cs="Times New Roman"/>
          <w:sz w:val="24"/>
          <w:szCs w:val="24"/>
        </w:rPr>
        <w:t xml:space="preserve"> </w:t>
      </w:r>
      <w:r w:rsidRPr="00247DD6">
        <w:rPr>
          <w:rFonts w:cs="Times New Roman"/>
          <w:sz w:val="24"/>
          <w:szCs w:val="24"/>
        </w:rPr>
        <w:t>provided, however, that in rendering such advice and otherwise communicating with the client,</w:t>
      </w:r>
      <w:r w:rsidR="00550D99" w:rsidRPr="00247DD6">
        <w:rPr>
          <w:rFonts w:cs="Times New Roman"/>
          <w:sz w:val="24"/>
          <w:szCs w:val="24"/>
        </w:rPr>
        <w:t xml:space="preserve"> </w:t>
      </w:r>
      <w:r w:rsidRPr="00247DD6">
        <w:rPr>
          <w:rFonts w:cs="Times New Roman"/>
          <w:sz w:val="24"/>
          <w:szCs w:val="24"/>
        </w:rPr>
        <w:t>the attorney shall not disclose the specific contents of any Classified Information produced by</w:t>
      </w:r>
      <w:r w:rsidR="00550D99" w:rsidRPr="00247DD6">
        <w:rPr>
          <w:rFonts w:cs="Times New Roman"/>
          <w:sz w:val="24"/>
          <w:szCs w:val="24"/>
        </w:rPr>
        <w:t xml:space="preserve"> </w:t>
      </w:r>
      <w:r w:rsidRPr="00247DD6">
        <w:rPr>
          <w:rFonts w:cs="Times New Roman"/>
          <w:sz w:val="24"/>
          <w:szCs w:val="24"/>
        </w:rPr>
        <w:t>another party if such disclosure would be contrary to the terms of this Protective Order.</w:t>
      </w:r>
    </w:p>
    <w:p w14:paraId="49BDE732" w14:textId="77777777" w:rsidR="000358AC" w:rsidRPr="00247DD6" w:rsidRDefault="000358AC" w:rsidP="00247DD6">
      <w:pPr>
        <w:pStyle w:val="Heading1"/>
        <w:jc w:val="left"/>
      </w:pPr>
      <w:r w:rsidRPr="00247DD6">
        <w:lastRenderedPageBreak/>
        <w:t>Duty to Ensure Compliance</w:t>
      </w:r>
    </w:p>
    <w:p w14:paraId="155B45C7"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Any party designating any person as a Qualified Person shall have the duty to reasonably</w:t>
      </w:r>
      <w:r w:rsidR="00550D99" w:rsidRPr="00247DD6">
        <w:rPr>
          <w:rFonts w:cs="Times New Roman"/>
          <w:sz w:val="24"/>
          <w:szCs w:val="24"/>
        </w:rPr>
        <w:t xml:space="preserve"> </w:t>
      </w:r>
      <w:r w:rsidRPr="00247DD6">
        <w:rPr>
          <w:rFonts w:cs="Times New Roman"/>
          <w:sz w:val="24"/>
          <w:szCs w:val="24"/>
        </w:rPr>
        <w:t>ensure that such person observes the terms of this Protective Order and shall be responsible upon</w:t>
      </w:r>
      <w:r w:rsidR="00550D99" w:rsidRPr="00247DD6">
        <w:rPr>
          <w:rFonts w:cs="Times New Roman"/>
          <w:sz w:val="24"/>
          <w:szCs w:val="24"/>
        </w:rPr>
        <w:t xml:space="preserve"> </w:t>
      </w:r>
      <w:r w:rsidRPr="00247DD6">
        <w:rPr>
          <w:rFonts w:cs="Times New Roman"/>
          <w:sz w:val="24"/>
          <w:szCs w:val="24"/>
        </w:rPr>
        <w:t>breach of such duty for the failure of such person to observe the terms of this Protective Order.</w:t>
      </w:r>
    </w:p>
    <w:p w14:paraId="6990AA3F" w14:textId="77777777" w:rsidR="000358AC" w:rsidRPr="00247DD6" w:rsidRDefault="000358AC" w:rsidP="00247DD6">
      <w:pPr>
        <w:pStyle w:val="Heading1"/>
        <w:jc w:val="left"/>
      </w:pPr>
      <w:r w:rsidRPr="00247DD6">
        <w:t>Waiver</w:t>
      </w:r>
    </w:p>
    <w:p w14:paraId="6DE0339C"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Pursuant to Federal Rule of Evidence 502, neither the attorney-client privilege nor work</w:t>
      </w:r>
      <w:r w:rsidR="00550D99" w:rsidRPr="00247DD6">
        <w:rPr>
          <w:rFonts w:cs="Times New Roman"/>
          <w:sz w:val="24"/>
          <w:szCs w:val="24"/>
        </w:rPr>
        <w:t xml:space="preserve"> </w:t>
      </w:r>
      <w:r w:rsidRPr="00247DD6">
        <w:rPr>
          <w:rFonts w:cs="Times New Roman"/>
          <w:sz w:val="24"/>
          <w:szCs w:val="24"/>
        </w:rPr>
        <w:t xml:space="preserve">product protection is waived by disclosure connected with this </w:t>
      </w:r>
      <w:r w:rsidR="00050464" w:rsidRPr="00247DD6">
        <w:rPr>
          <w:rFonts w:cs="Times New Roman"/>
          <w:sz w:val="24"/>
          <w:szCs w:val="24"/>
        </w:rPr>
        <w:t>case</w:t>
      </w:r>
      <w:r w:rsidRPr="00247DD6">
        <w:rPr>
          <w:rFonts w:cs="Times New Roman"/>
          <w:sz w:val="24"/>
          <w:szCs w:val="24"/>
        </w:rPr>
        <w:t>.</w:t>
      </w:r>
    </w:p>
    <w:p w14:paraId="4D28EA1F" w14:textId="77777777" w:rsidR="000358AC" w:rsidRPr="00247DD6" w:rsidRDefault="000358AC" w:rsidP="00247DD6">
      <w:pPr>
        <w:pStyle w:val="Heading1"/>
        <w:jc w:val="left"/>
      </w:pPr>
      <w:r w:rsidRPr="00247DD6">
        <w:t>Modification and Exceptions</w:t>
      </w:r>
    </w:p>
    <w:p w14:paraId="35AA8A3E" w14:textId="77777777" w:rsidR="000358AC" w:rsidRPr="00247DD6" w:rsidRDefault="000358AC"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The parties may, by stipulation, provide for exceptions to this order and any party may</w:t>
      </w:r>
      <w:r w:rsidR="00550D99" w:rsidRPr="00247DD6">
        <w:rPr>
          <w:rFonts w:cs="Times New Roman"/>
          <w:sz w:val="24"/>
          <w:szCs w:val="24"/>
        </w:rPr>
        <w:t xml:space="preserve"> </w:t>
      </w:r>
      <w:r w:rsidRPr="00247DD6">
        <w:rPr>
          <w:rFonts w:cs="Times New Roman"/>
          <w:sz w:val="24"/>
          <w:szCs w:val="24"/>
        </w:rPr>
        <w:t>seek an order of this court modifying this Protective Order.</w:t>
      </w:r>
    </w:p>
    <w:p w14:paraId="6A864456" w14:textId="77777777" w:rsidR="0006604A" w:rsidRPr="00247DD6" w:rsidRDefault="0006604A" w:rsidP="00247DD6">
      <w:pPr>
        <w:pStyle w:val="Heading1"/>
        <w:ind w:left="0"/>
        <w:jc w:val="left"/>
      </w:pPr>
      <w:r w:rsidRPr="00247DD6">
        <w:t>No Intention to Modify Section 107 of the Bankruptcy Code</w:t>
      </w:r>
    </w:p>
    <w:p w14:paraId="3BF892F3" w14:textId="77777777" w:rsidR="0006604A" w:rsidRPr="00247DD6" w:rsidRDefault="0006604A" w:rsidP="00247DD6">
      <w:pPr>
        <w:autoSpaceDE w:val="0"/>
        <w:autoSpaceDN w:val="0"/>
        <w:adjustRightInd w:val="0"/>
        <w:spacing w:line="480" w:lineRule="auto"/>
        <w:ind w:firstLine="720"/>
        <w:jc w:val="left"/>
        <w:rPr>
          <w:rFonts w:cs="Times New Roman"/>
          <w:sz w:val="24"/>
          <w:szCs w:val="24"/>
        </w:rPr>
      </w:pPr>
      <w:r w:rsidRPr="00247DD6">
        <w:rPr>
          <w:rFonts w:cs="Times New Roman"/>
          <w:sz w:val="24"/>
          <w:szCs w:val="24"/>
        </w:rPr>
        <w:t xml:space="preserve">For the avoidance of doubt, nothing in this order is intended to limit or contradict the scope of disclosure required by 11 U.S.C. § 107, and the Court may at any point take such steps to ensure compliance with that section as it deems necessary, either upon its </w:t>
      </w:r>
      <w:proofErr w:type="spellStart"/>
      <w:r w:rsidRPr="00247DD6">
        <w:rPr>
          <w:rFonts w:cs="Times New Roman"/>
          <w:i/>
          <w:sz w:val="24"/>
          <w:szCs w:val="24"/>
        </w:rPr>
        <w:t>sua</w:t>
      </w:r>
      <w:proofErr w:type="spellEnd"/>
      <w:r w:rsidRPr="00247DD6">
        <w:rPr>
          <w:rFonts w:cs="Times New Roman"/>
          <w:i/>
          <w:sz w:val="24"/>
          <w:szCs w:val="24"/>
        </w:rPr>
        <w:t xml:space="preserve"> sponte</w:t>
      </w:r>
      <w:r w:rsidRPr="00247DD6">
        <w:rPr>
          <w:rFonts w:cs="Times New Roman"/>
          <w:sz w:val="24"/>
          <w:szCs w:val="24"/>
        </w:rPr>
        <w:t xml:space="preserve"> consideration or upon the request of any entity.</w:t>
      </w:r>
    </w:p>
    <w:p w14:paraId="4A2A49D8" w14:textId="77777777" w:rsidR="00EB04F8" w:rsidRPr="00247DD6" w:rsidRDefault="00EB04F8" w:rsidP="00247DD6">
      <w:pPr>
        <w:jc w:val="left"/>
        <w:rPr>
          <w:rFonts w:cs="Times New Roman"/>
          <w:sz w:val="24"/>
          <w:szCs w:val="24"/>
        </w:rPr>
      </w:pPr>
    </w:p>
    <w:p w14:paraId="535FCDF1" w14:textId="77777777" w:rsidR="00EB04F8" w:rsidRPr="00247DD6" w:rsidRDefault="00EB04F8" w:rsidP="00247DD6">
      <w:pPr>
        <w:jc w:val="center"/>
        <w:rPr>
          <w:rFonts w:cs="Times New Roman"/>
          <w:sz w:val="24"/>
          <w:szCs w:val="24"/>
        </w:rPr>
      </w:pPr>
      <w:r w:rsidRPr="00247DD6">
        <w:rPr>
          <w:rFonts w:cs="Times New Roman"/>
          <w:sz w:val="24"/>
          <w:szCs w:val="24"/>
        </w:rPr>
        <w:t># # #</w:t>
      </w:r>
    </w:p>
    <w:p w14:paraId="1D6C74AA" w14:textId="77777777" w:rsidR="00337442" w:rsidRPr="00247DD6" w:rsidRDefault="00337442" w:rsidP="00247DD6">
      <w:pPr>
        <w:autoSpaceDE w:val="0"/>
        <w:autoSpaceDN w:val="0"/>
        <w:adjustRightInd w:val="0"/>
        <w:jc w:val="left"/>
        <w:rPr>
          <w:rFonts w:cs="Times New Roman"/>
          <w:caps/>
          <w:sz w:val="24"/>
          <w:szCs w:val="24"/>
        </w:rPr>
      </w:pPr>
    </w:p>
    <w:p w14:paraId="64C456A0" w14:textId="3251B014" w:rsidR="006D3CF6" w:rsidRPr="00247DD6" w:rsidRDefault="00540CD2" w:rsidP="00247DD6">
      <w:pPr>
        <w:jc w:val="left"/>
        <w:rPr>
          <w:rFonts w:cs="Times New Roman"/>
          <w:sz w:val="24"/>
          <w:szCs w:val="24"/>
        </w:rPr>
      </w:pPr>
      <w:r w:rsidRPr="00247DD6">
        <w:rPr>
          <w:rFonts w:cs="Times New Roman"/>
          <w:sz w:val="24"/>
          <w:szCs w:val="24"/>
        </w:rPr>
        <w:t>Prepared By:</w:t>
      </w:r>
    </w:p>
    <w:p w14:paraId="02DCB1E2" w14:textId="67A0CA92" w:rsidR="00540CD2" w:rsidRPr="00247DD6" w:rsidRDefault="00540CD2" w:rsidP="00247DD6">
      <w:pPr>
        <w:jc w:val="left"/>
        <w:rPr>
          <w:rFonts w:cs="Times New Roman"/>
          <w:sz w:val="24"/>
          <w:szCs w:val="24"/>
        </w:rPr>
      </w:pPr>
    </w:p>
    <w:p w14:paraId="1E8827F9" w14:textId="4AD166CA" w:rsidR="00540CD2" w:rsidRPr="00247DD6" w:rsidRDefault="00540CD2" w:rsidP="00247DD6">
      <w:pPr>
        <w:jc w:val="left"/>
        <w:rPr>
          <w:rFonts w:cs="Times New Roman"/>
          <w:sz w:val="24"/>
          <w:szCs w:val="24"/>
        </w:rPr>
      </w:pPr>
      <w:r w:rsidRPr="00247DD6">
        <w:rPr>
          <w:rFonts w:cs="Times New Roman"/>
          <w:sz w:val="24"/>
          <w:szCs w:val="24"/>
        </w:rPr>
        <w:t>[Signature Block]</w:t>
      </w:r>
    </w:p>
    <w:sectPr w:rsidR="00540CD2" w:rsidRPr="00247D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FDCB" w14:textId="77777777" w:rsidR="00FA503C" w:rsidRDefault="00FA503C" w:rsidP="006506CC">
      <w:r>
        <w:separator/>
      </w:r>
    </w:p>
  </w:endnote>
  <w:endnote w:type="continuationSeparator" w:id="0">
    <w:p w14:paraId="4E9B2134" w14:textId="77777777" w:rsidR="00FA503C" w:rsidRDefault="00FA503C" w:rsidP="006506CC">
      <w:r>
        <w:continuationSeparator/>
      </w:r>
    </w:p>
  </w:endnote>
  <w:endnote w:type="continuationNotice" w:id="1">
    <w:p w14:paraId="5ED723DD" w14:textId="77777777" w:rsidR="00FA503C" w:rsidRDefault="00FA5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8454" w14:textId="77777777" w:rsidR="00F854AE" w:rsidRPr="00A41422" w:rsidRDefault="00F854AE">
    <w:pPr>
      <w:pStyle w:val="Footer"/>
      <w:rPr>
        <w:rFonts w:cs="Times New Roman"/>
        <w:sz w:val="24"/>
        <w:szCs w:val="24"/>
      </w:rPr>
    </w:pPr>
    <w:r w:rsidRPr="00A41422">
      <w:rPr>
        <w:rFonts w:cs="Times New Roman"/>
        <w:sz w:val="14"/>
        <w:szCs w:val="14"/>
      </w:rPr>
      <w:tab/>
    </w:r>
    <w:r w:rsidRPr="00A41422">
      <w:rPr>
        <w:rFonts w:cs="Times New Roman"/>
        <w:sz w:val="14"/>
        <w:szCs w:val="14"/>
      </w:rPr>
      <w:tab/>
    </w:r>
    <w:r w:rsidRPr="00A41422">
      <w:rPr>
        <w:rFonts w:cs="Times New Roman"/>
        <w:sz w:val="24"/>
        <w:szCs w:val="24"/>
      </w:rPr>
      <w:t xml:space="preserve">Page </w:t>
    </w:r>
    <w:r w:rsidRPr="00A41422">
      <w:rPr>
        <w:rFonts w:cs="Times New Roman"/>
        <w:sz w:val="24"/>
        <w:szCs w:val="24"/>
      </w:rPr>
      <w:fldChar w:fldCharType="begin"/>
    </w:r>
    <w:r w:rsidRPr="00A41422">
      <w:rPr>
        <w:rFonts w:cs="Times New Roman"/>
        <w:sz w:val="24"/>
        <w:szCs w:val="24"/>
      </w:rPr>
      <w:instrText xml:space="preserve"> PAGE  \* Arabic  \* MERGEFORMAT </w:instrText>
    </w:r>
    <w:r w:rsidRPr="00A41422">
      <w:rPr>
        <w:rFonts w:cs="Times New Roman"/>
        <w:sz w:val="24"/>
        <w:szCs w:val="24"/>
      </w:rPr>
      <w:fldChar w:fldCharType="separate"/>
    </w:r>
    <w:r w:rsidR="005C21CC">
      <w:rPr>
        <w:rFonts w:cs="Times New Roman"/>
        <w:noProof/>
        <w:sz w:val="24"/>
        <w:szCs w:val="24"/>
      </w:rPr>
      <w:t>1</w:t>
    </w:r>
    <w:r w:rsidRPr="00A41422">
      <w:rPr>
        <w:rFonts w:cs="Times New Roman"/>
        <w:sz w:val="24"/>
        <w:szCs w:val="24"/>
      </w:rPr>
      <w:fldChar w:fldCharType="end"/>
    </w:r>
    <w:r w:rsidRPr="00A41422">
      <w:rPr>
        <w:rFonts w:cs="Times New Roman"/>
        <w:sz w:val="24"/>
        <w:szCs w:val="24"/>
      </w:rPr>
      <w:t xml:space="preserve"> of </w:t>
    </w:r>
    <w:r w:rsidRPr="00A41422">
      <w:rPr>
        <w:rFonts w:cs="Times New Roman"/>
        <w:sz w:val="24"/>
        <w:szCs w:val="24"/>
      </w:rPr>
      <w:fldChar w:fldCharType="begin"/>
    </w:r>
    <w:r w:rsidRPr="00A41422">
      <w:rPr>
        <w:rFonts w:cs="Times New Roman"/>
        <w:sz w:val="24"/>
        <w:szCs w:val="24"/>
      </w:rPr>
      <w:instrText xml:space="preserve"> NUMPAGES  \* Arabic  \* MERGEFORMAT </w:instrText>
    </w:r>
    <w:r w:rsidRPr="00A41422">
      <w:rPr>
        <w:rFonts w:cs="Times New Roman"/>
        <w:sz w:val="24"/>
        <w:szCs w:val="24"/>
      </w:rPr>
      <w:fldChar w:fldCharType="separate"/>
    </w:r>
    <w:r w:rsidR="005C21CC">
      <w:rPr>
        <w:rFonts w:cs="Times New Roman"/>
        <w:noProof/>
        <w:sz w:val="24"/>
        <w:szCs w:val="24"/>
      </w:rPr>
      <w:t>10</w:t>
    </w:r>
    <w:r w:rsidRPr="00A41422">
      <w:rPr>
        <w:rFonts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C3328" w14:textId="77777777" w:rsidR="00FA503C" w:rsidRDefault="00FA503C" w:rsidP="006506CC">
      <w:r>
        <w:separator/>
      </w:r>
    </w:p>
  </w:footnote>
  <w:footnote w:type="continuationSeparator" w:id="0">
    <w:p w14:paraId="5F64405F" w14:textId="77777777" w:rsidR="00FA503C" w:rsidRDefault="00FA503C" w:rsidP="006506CC">
      <w:r>
        <w:continuationSeparator/>
      </w:r>
    </w:p>
  </w:footnote>
  <w:footnote w:type="continuationNotice" w:id="1">
    <w:p w14:paraId="224E0AD1" w14:textId="77777777" w:rsidR="00FA503C" w:rsidRDefault="00FA5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36D7"/>
    <w:multiLevelType w:val="multilevel"/>
    <w:tmpl w:val="1DD248BC"/>
    <w:lvl w:ilvl="0">
      <w:start w:val="1"/>
      <w:numFmt w:val="decimal"/>
      <w:lvlText w:val="%1."/>
      <w:lvlJc w:val="left"/>
      <w:pPr>
        <w:ind w:left="0" w:firstLine="720"/>
      </w:pPr>
      <w:rPr>
        <w:rFonts w:ascii="Times New Roman Bold" w:hAnsi="Times New Roman Bold" w:hint="default"/>
        <w:b/>
        <w:i w:val="0"/>
        <w:caps w:val="0"/>
        <w:strike w:val="0"/>
        <w:dstrike w:val="0"/>
        <w:vanish w:val="0"/>
        <w:sz w:val="24"/>
        <w:vertAlign w:val="baseline"/>
      </w:rPr>
    </w:lvl>
    <w:lvl w:ilvl="1">
      <w:start w:val="1"/>
      <w:numFmt w:val="lowerLetter"/>
      <w:lvlText w:val="%2."/>
      <w:lvlJc w:val="left"/>
      <w:pPr>
        <w:ind w:left="0" w:firstLine="720"/>
      </w:pPr>
      <w:rPr>
        <w:rFonts w:ascii="Times New Roman" w:hAnsi="Times New Roman" w:hint="default"/>
        <w:b w:val="0"/>
        <w:i w:val="0"/>
        <w:caps w:val="0"/>
        <w:strike w:val="0"/>
        <w:dstrike w:val="0"/>
        <w:vanish w:val="0"/>
        <w:spacing w:val="0"/>
        <w:w w:val="100"/>
        <w:kern w:val="0"/>
        <w:position w:val="0"/>
        <w:sz w:val="24"/>
        <w:vertAlign w:val="baseline"/>
        <w14:cntxtAlts w14:val="0"/>
      </w:rPr>
    </w:lvl>
    <w:lvl w:ilvl="2">
      <w:start w:val="1"/>
      <w:numFmt w:val="lowerRoman"/>
      <w:lvlText w:val="%3."/>
      <w:lvlJc w:val="right"/>
      <w:pPr>
        <w:ind w:left="2160" w:hanging="720"/>
      </w:pPr>
      <w:rPr>
        <w:rFonts w:ascii="Times New Roman" w:hAnsi="Times New Roman" w:hint="default"/>
        <w:b w:val="0"/>
        <w:i w:val="0"/>
        <w:caps w:val="0"/>
        <w:strike w:val="0"/>
        <w:dstrike w:val="0"/>
        <w:vanish w:val="0"/>
        <w:sz w:val="24"/>
        <w:vertAlign w:val="baseline"/>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D406347"/>
    <w:multiLevelType w:val="multilevel"/>
    <w:tmpl w:val="84C8943A"/>
    <w:lvl w:ilvl="0">
      <w:start w:val="1"/>
      <w:numFmt w:val="decimal"/>
      <w:pStyle w:val="Heading1"/>
      <w:lvlText w:val="%1."/>
      <w:lvlJc w:val="left"/>
      <w:pPr>
        <w:ind w:left="90" w:firstLine="720"/>
      </w:pPr>
      <w:rPr>
        <w:rFonts w:ascii="Times New Roman Bold" w:hAnsi="Times New Roman Bold" w:hint="default"/>
        <w:b/>
        <w:i w:val="0"/>
        <w:caps w:val="0"/>
        <w:strike w:val="0"/>
        <w:dstrike w:val="0"/>
        <w:vanish w:val="0"/>
        <w:sz w:val="24"/>
        <w:vertAlign w:val="baseline"/>
      </w:rPr>
    </w:lvl>
    <w:lvl w:ilvl="1">
      <w:start w:val="1"/>
      <w:numFmt w:val="lowerLetter"/>
      <w:lvlText w:val="%2."/>
      <w:lvlJc w:val="left"/>
      <w:pPr>
        <w:ind w:left="0" w:firstLine="720"/>
      </w:pPr>
      <w:rPr>
        <w:rFonts w:ascii="Times New Roman" w:hAnsi="Times New Roman" w:hint="default"/>
        <w:b w:val="0"/>
        <w:i w:val="0"/>
        <w:caps w:val="0"/>
        <w:strike w:val="0"/>
        <w:dstrike w:val="0"/>
        <w:vanish w:val="0"/>
        <w:spacing w:val="0"/>
        <w:w w:val="100"/>
        <w:kern w:val="0"/>
        <w:position w:val="0"/>
        <w:sz w:val="24"/>
        <w:vertAlign w:val="baseline"/>
        <w14:cntxtAlts w14:val="0"/>
      </w:rPr>
    </w:lvl>
    <w:lvl w:ilvl="2">
      <w:start w:val="1"/>
      <w:numFmt w:val="lowerRoman"/>
      <w:lvlText w:val="%3."/>
      <w:lvlJc w:val="right"/>
      <w:pPr>
        <w:ind w:left="2160" w:hanging="720"/>
      </w:pPr>
      <w:rPr>
        <w:rFonts w:ascii="Times New Roman" w:hAnsi="Times New Roman" w:hint="default"/>
        <w:b w:val="0"/>
        <w:i w:val="0"/>
        <w:caps w:val="0"/>
        <w:strike w:val="0"/>
        <w:dstrike w:val="0"/>
        <w:vanish w:val="0"/>
        <w:sz w:val="24"/>
        <w:vertAlign w:val="baseline"/>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33087299"/>
    <w:multiLevelType w:val="hybridMultilevel"/>
    <w:tmpl w:val="26E0B9D4"/>
    <w:lvl w:ilvl="0" w:tplc="5DB6AC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850748"/>
    <w:multiLevelType w:val="multilevel"/>
    <w:tmpl w:val="1DD248BC"/>
    <w:lvl w:ilvl="0">
      <w:start w:val="1"/>
      <w:numFmt w:val="decimal"/>
      <w:lvlText w:val="%1."/>
      <w:lvlJc w:val="left"/>
      <w:pPr>
        <w:ind w:left="0" w:firstLine="720"/>
      </w:pPr>
      <w:rPr>
        <w:rFonts w:ascii="Times New Roman Bold" w:hAnsi="Times New Roman Bold" w:hint="default"/>
        <w:b/>
        <w:i w:val="0"/>
        <w:caps w:val="0"/>
        <w:strike w:val="0"/>
        <w:dstrike w:val="0"/>
        <w:vanish w:val="0"/>
        <w:sz w:val="24"/>
        <w:vertAlign w:val="baseline"/>
      </w:rPr>
    </w:lvl>
    <w:lvl w:ilvl="1">
      <w:start w:val="1"/>
      <w:numFmt w:val="lowerLetter"/>
      <w:lvlText w:val="%2."/>
      <w:lvlJc w:val="left"/>
      <w:pPr>
        <w:ind w:left="0" w:firstLine="720"/>
      </w:pPr>
      <w:rPr>
        <w:rFonts w:ascii="Times New Roman" w:hAnsi="Times New Roman" w:hint="default"/>
        <w:b w:val="0"/>
        <w:i w:val="0"/>
        <w:caps w:val="0"/>
        <w:strike w:val="0"/>
        <w:dstrike w:val="0"/>
        <w:vanish w:val="0"/>
        <w:spacing w:val="0"/>
        <w:w w:val="100"/>
        <w:kern w:val="0"/>
        <w:position w:val="0"/>
        <w:sz w:val="24"/>
        <w:vertAlign w:val="baseline"/>
        <w14:cntxtAlts w14:val="0"/>
      </w:rPr>
    </w:lvl>
    <w:lvl w:ilvl="2">
      <w:start w:val="1"/>
      <w:numFmt w:val="lowerRoman"/>
      <w:lvlText w:val="%3."/>
      <w:lvlJc w:val="right"/>
      <w:pPr>
        <w:ind w:left="2160" w:hanging="720"/>
      </w:pPr>
      <w:rPr>
        <w:rFonts w:ascii="Times New Roman" w:hAnsi="Times New Roman" w:hint="default"/>
        <w:b w:val="0"/>
        <w:i w:val="0"/>
        <w:caps w:val="0"/>
        <w:strike w:val="0"/>
        <w:dstrike w:val="0"/>
        <w:vanish w:val="0"/>
        <w:sz w:val="24"/>
        <w:vertAlign w:val="baseline"/>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6B710CC1"/>
    <w:multiLevelType w:val="hybridMultilevel"/>
    <w:tmpl w:val="9D86BB34"/>
    <w:lvl w:ilvl="0" w:tplc="67AA4E6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DF66B2"/>
    <w:multiLevelType w:val="multilevel"/>
    <w:tmpl w:val="40B83F58"/>
    <w:lvl w:ilvl="0">
      <w:start w:val="1"/>
      <w:numFmt w:val="decimal"/>
      <w:lvlText w:val="%1."/>
      <w:lvlJc w:val="left"/>
      <w:pPr>
        <w:ind w:left="0" w:firstLine="720"/>
      </w:pPr>
      <w:rPr>
        <w:rFonts w:ascii="Times New Roman Bold" w:hAnsi="Times New Roman Bold" w:hint="default"/>
        <w:b/>
        <w:i w:val="0"/>
        <w:caps w:val="0"/>
        <w:strike w:val="0"/>
        <w:dstrike w:val="0"/>
        <w:vanish w:val="0"/>
        <w:sz w:val="24"/>
        <w:vertAlign w:val="baseline"/>
      </w:rPr>
    </w:lvl>
    <w:lvl w:ilvl="1">
      <w:start w:val="1"/>
      <w:numFmt w:val="lowerLetter"/>
      <w:lvlText w:val="%2."/>
      <w:lvlJc w:val="left"/>
      <w:pPr>
        <w:ind w:left="0" w:firstLine="720"/>
      </w:pPr>
      <w:rPr>
        <w:rFonts w:ascii="Times New Roman" w:hAnsi="Times New Roman" w:hint="default"/>
        <w:b w:val="0"/>
        <w:caps w:val="0"/>
        <w:strike w:val="0"/>
        <w:dstrike w:val="0"/>
        <w:vanish w:val="0"/>
        <w:spacing w:val="0"/>
        <w:w w:val="100"/>
        <w:kern w:val="0"/>
        <w:position w:val="0"/>
        <w:sz w:val="24"/>
        <w:vertAlign w:val="baseline"/>
        <w14:cntxtAlts w14:val="0"/>
      </w:rPr>
    </w:lvl>
    <w:lvl w:ilvl="2">
      <w:start w:val="1"/>
      <w:numFmt w:val="lowerRoman"/>
      <w:lvlText w:val="%3."/>
      <w:lvlJc w:val="right"/>
      <w:pPr>
        <w:ind w:left="2160" w:hanging="720"/>
      </w:pPr>
      <w:rPr>
        <w:rFonts w:ascii="Times New Roman" w:hAnsi="Times New Roman" w:hint="default"/>
        <w:b w:val="0"/>
        <w:i w:val="0"/>
        <w:caps w:val="0"/>
        <w:strike w:val="0"/>
        <w:dstrike w:val="0"/>
        <w:vanish w:val="0"/>
        <w:sz w:val="24"/>
        <w:vertAlign w:val="baseline"/>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8AC"/>
    <w:rsid w:val="000358AC"/>
    <w:rsid w:val="00050464"/>
    <w:rsid w:val="0006604A"/>
    <w:rsid w:val="00076015"/>
    <w:rsid w:val="000C26B1"/>
    <w:rsid w:val="000C76A2"/>
    <w:rsid w:val="001103C7"/>
    <w:rsid w:val="001202B0"/>
    <w:rsid w:val="0014188E"/>
    <w:rsid w:val="00194B42"/>
    <w:rsid w:val="001A562D"/>
    <w:rsid w:val="00247DD6"/>
    <w:rsid w:val="00251B2F"/>
    <w:rsid w:val="00252C7B"/>
    <w:rsid w:val="00294DFB"/>
    <w:rsid w:val="002B4AB4"/>
    <w:rsid w:val="002D530F"/>
    <w:rsid w:val="002D5783"/>
    <w:rsid w:val="002F7069"/>
    <w:rsid w:val="0032405B"/>
    <w:rsid w:val="0033578C"/>
    <w:rsid w:val="00336F93"/>
    <w:rsid w:val="00337442"/>
    <w:rsid w:val="00342614"/>
    <w:rsid w:val="00354232"/>
    <w:rsid w:val="00420500"/>
    <w:rsid w:val="00456025"/>
    <w:rsid w:val="00464EE2"/>
    <w:rsid w:val="00466332"/>
    <w:rsid w:val="00484ED1"/>
    <w:rsid w:val="004946DF"/>
    <w:rsid w:val="004A19EC"/>
    <w:rsid w:val="004D4D48"/>
    <w:rsid w:val="004E1657"/>
    <w:rsid w:val="004F67BA"/>
    <w:rsid w:val="00526371"/>
    <w:rsid w:val="00540CD2"/>
    <w:rsid w:val="00550D99"/>
    <w:rsid w:val="0058054D"/>
    <w:rsid w:val="005868B7"/>
    <w:rsid w:val="005A609C"/>
    <w:rsid w:val="005C211B"/>
    <w:rsid w:val="005C21CC"/>
    <w:rsid w:val="005E01E4"/>
    <w:rsid w:val="0060304F"/>
    <w:rsid w:val="00642713"/>
    <w:rsid w:val="006506CC"/>
    <w:rsid w:val="006A7643"/>
    <w:rsid w:val="006D3CF6"/>
    <w:rsid w:val="006E4D4A"/>
    <w:rsid w:val="006F3805"/>
    <w:rsid w:val="006F6869"/>
    <w:rsid w:val="006F7B51"/>
    <w:rsid w:val="00705552"/>
    <w:rsid w:val="00743344"/>
    <w:rsid w:val="00760C95"/>
    <w:rsid w:val="00764EE8"/>
    <w:rsid w:val="00796EBF"/>
    <w:rsid w:val="007C3E13"/>
    <w:rsid w:val="007E76D7"/>
    <w:rsid w:val="00801DFA"/>
    <w:rsid w:val="00807C26"/>
    <w:rsid w:val="00842867"/>
    <w:rsid w:val="008538F1"/>
    <w:rsid w:val="008638E2"/>
    <w:rsid w:val="008703F2"/>
    <w:rsid w:val="0088184E"/>
    <w:rsid w:val="009005F4"/>
    <w:rsid w:val="00913590"/>
    <w:rsid w:val="00925464"/>
    <w:rsid w:val="00927436"/>
    <w:rsid w:val="00947588"/>
    <w:rsid w:val="00951AD9"/>
    <w:rsid w:val="00957F2E"/>
    <w:rsid w:val="0096156F"/>
    <w:rsid w:val="00963816"/>
    <w:rsid w:val="0096510A"/>
    <w:rsid w:val="009A45CF"/>
    <w:rsid w:val="009C31DC"/>
    <w:rsid w:val="009D7BD0"/>
    <w:rsid w:val="009F3D1F"/>
    <w:rsid w:val="00A21521"/>
    <w:rsid w:val="00A37F8B"/>
    <w:rsid w:val="00A41422"/>
    <w:rsid w:val="00A41B14"/>
    <w:rsid w:val="00A47BDB"/>
    <w:rsid w:val="00A5002F"/>
    <w:rsid w:val="00A840F0"/>
    <w:rsid w:val="00AA046A"/>
    <w:rsid w:val="00AC081F"/>
    <w:rsid w:val="00AC41B8"/>
    <w:rsid w:val="00B47944"/>
    <w:rsid w:val="00B66702"/>
    <w:rsid w:val="00B865CF"/>
    <w:rsid w:val="00BB5579"/>
    <w:rsid w:val="00BC17DD"/>
    <w:rsid w:val="00BD45C1"/>
    <w:rsid w:val="00C32463"/>
    <w:rsid w:val="00C32C6D"/>
    <w:rsid w:val="00C6459C"/>
    <w:rsid w:val="00C76DCD"/>
    <w:rsid w:val="00C9266F"/>
    <w:rsid w:val="00CA0852"/>
    <w:rsid w:val="00CA18C7"/>
    <w:rsid w:val="00CE798F"/>
    <w:rsid w:val="00CF46F0"/>
    <w:rsid w:val="00D64786"/>
    <w:rsid w:val="00D650C1"/>
    <w:rsid w:val="00D73F7F"/>
    <w:rsid w:val="00D7791F"/>
    <w:rsid w:val="00D96B48"/>
    <w:rsid w:val="00DD3D93"/>
    <w:rsid w:val="00DE7860"/>
    <w:rsid w:val="00E17660"/>
    <w:rsid w:val="00EB04F8"/>
    <w:rsid w:val="00EB41FD"/>
    <w:rsid w:val="00EB64B8"/>
    <w:rsid w:val="00EC0D07"/>
    <w:rsid w:val="00F30D72"/>
    <w:rsid w:val="00F50426"/>
    <w:rsid w:val="00F548CA"/>
    <w:rsid w:val="00F66D72"/>
    <w:rsid w:val="00F700C4"/>
    <w:rsid w:val="00F8482D"/>
    <w:rsid w:val="00F854AE"/>
    <w:rsid w:val="00F86A79"/>
    <w:rsid w:val="00F92D21"/>
    <w:rsid w:val="00FA503C"/>
    <w:rsid w:val="00FB5B65"/>
    <w:rsid w:val="00FC1D07"/>
    <w:rsid w:val="00FD133A"/>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B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95"/>
    <w:pPr>
      <w:spacing w:after="0" w:line="240" w:lineRule="auto"/>
      <w:jc w:val="both"/>
    </w:pPr>
    <w:rPr>
      <w:rFonts w:ascii="Times New Roman" w:hAnsi="Times New Roman"/>
    </w:rPr>
  </w:style>
  <w:style w:type="paragraph" w:styleId="Heading1">
    <w:name w:val="heading 1"/>
    <w:basedOn w:val="ListParagraph"/>
    <w:next w:val="Normal"/>
    <w:link w:val="Heading1Char"/>
    <w:qFormat/>
    <w:rsid w:val="00760C95"/>
    <w:pPr>
      <w:keepNext/>
      <w:keepLines/>
      <w:numPr>
        <w:numId w:val="1"/>
      </w:numPr>
      <w:autoSpaceDE w:val="0"/>
      <w:autoSpaceDN w:val="0"/>
      <w:adjustRightInd w:val="0"/>
      <w:spacing w:after="240"/>
      <w:contextualSpacing w:val="0"/>
      <w:outlineLvl w:val="0"/>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CC"/>
    <w:pPr>
      <w:tabs>
        <w:tab w:val="center" w:pos="4680"/>
        <w:tab w:val="right" w:pos="9360"/>
      </w:tabs>
    </w:pPr>
  </w:style>
  <w:style w:type="character" w:customStyle="1" w:styleId="HeaderChar">
    <w:name w:val="Header Char"/>
    <w:basedOn w:val="DefaultParagraphFont"/>
    <w:link w:val="Header"/>
    <w:uiPriority w:val="99"/>
    <w:rsid w:val="006506CC"/>
  </w:style>
  <w:style w:type="paragraph" w:styleId="Footer">
    <w:name w:val="footer"/>
    <w:basedOn w:val="Normal"/>
    <w:link w:val="FooterChar"/>
    <w:uiPriority w:val="99"/>
    <w:unhideWhenUsed/>
    <w:rsid w:val="006506CC"/>
    <w:pPr>
      <w:tabs>
        <w:tab w:val="center" w:pos="4680"/>
        <w:tab w:val="right" w:pos="9360"/>
      </w:tabs>
    </w:pPr>
  </w:style>
  <w:style w:type="character" w:customStyle="1" w:styleId="FooterChar">
    <w:name w:val="Footer Char"/>
    <w:basedOn w:val="DefaultParagraphFont"/>
    <w:link w:val="Footer"/>
    <w:uiPriority w:val="99"/>
    <w:rsid w:val="006506CC"/>
  </w:style>
  <w:style w:type="paragraph" w:styleId="BalloonText">
    <w:name w:val="Balloon Text"/>
    <w:basedOn w:val="Normal"/>
    <w:link w:val="BalloonTextChar"/>
    <w:uiPriority w:val="99"/>
    <w:semiHidden/>
    <w:unhideWhenUsed/>
    <w:rsid w:val="00760C95"/>
    <w:rPr>
      <w:rFonts w:ascii="Tahoma" w:hAnsi="Tahoma" w:cs="Tahoma"/>
      <w:sz w:val="16"/>
      <w:szCs w:val="16"/>
    </w:rPr>
  </w:style>
  <w:style w:type="character" w:customStyle="1" w:styleId="BalloonTextChar">
    <w:name w:val="Balloon Text Char"/>
    <w:basedOn w:val="DefaultParagraphFont"/>
    <w:link w:val="BalloonText"/>
    <w:uiPriority w:val="99"/>
    <w:semiHidden/>
    <w:rsid w:val="006506CC"/>
    <w:rPr>
      <w:rFonts w:ascii="Tahoma" w:hAnsi="Tahoma" w:cs="Tahoma"/>
      <w:sz w:val="16"/>
      <w:szCs w:val="16"/>
    </w:rPr>
  </w:style>
  <w:style w:type="paragraph" w:styleId="ListParagraph">
    <w:name w:val="List Paragraph"/>
    <w:basedOn w:val="Normal"/>
    <w:uiPriority w:val="34"/>
    <w:qFormat/>
    <w:rsid w:val="00C9266F"/>
    <w:pPr>
      <w:ind w:left="720"/>
      <w:contextualSpacing/>
    </w:pPr>
  </w:style>
  <w:style w:type="character" w:customStyle="1" w:styleId="Heading1Char">
    <w:name w:val="Heading 1 Char"/>
    <w:basedOn w:val="DefaultParagraphFont"/>
    <w:link w:val="Heading1"/>
    <w:rsid w:val="00466332"/>
    <w:rPr>
      <w:rFonts w:ascii="Times New Roman" w:hAnsi="Times New Roman" w:cs="Times New Roman"/>
      <w:b/>
      <w:bCs/>
      <w:sz w:val="24"/>
      <w:szCs w:val="24"/>
    </w:rPr>
  </w:style>
  <w:style w:type="paragraph" w:styleId="BodyText">
    <w:name w:val="Body Text"/>
    <w:basedOn w:val="Normal"/>
    <w:link w:val="BodyTextChar"/>
    <w:semiHidden/>
    <w:rsid w:val="00337442"/>
    <w:rPr>
      <w:rFonts w:eastAsia="Times New Roman" w:cs="Times New Roman"/>
      <w:b/>
      <w:sz w:val="24"/>
      <w:szCs w:val="24"/>
    </w:rPr>
  </w:style>
  <w:style w:type="character" w:customStyle="1" w:styleId="BodyTextChar">
    <w:name w:val="Body Text Char"/>
    <w:basedOn w:val="DefaultParagraphFont"/>
    <w:link w:val="BodyText"/>
    <w:semiHidden/>
    <w:rsid w:val="00337442"/>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37442"/>
    <w:rPr>
      <w:color w:val="0000FF" w:themeColor="hyperlink"/>
      <w:u w:val="single"/>
    </w:rPr>
  </w:style>
  <w:style w:type="character" w:styleId="FollowedHyperlink">
    <w:name w:val="FollowedHyperlink"/>
    <w:basedOn w:val="DefaultParagraphFont"/>
    <w:uiPriority w:val="99"/>
    <w:semiHidden/>
    <w:unhideWhenUsed/>
    <w:rsid w:val="00337442"/>
    <w:rPr>
      <w:color w:val="800080" w:themeColor="followedHyperlink"/>
      <w:u w:val="single"/>
    </w:rPr>
  </w:style>
  <w:style w:type="paragraph" w:styleId="Revision">
    <w:name w:val="Revision"/>
    <w:hidden/>
    <w:uiPriority w:val="99"/>
    <w:semiHidden/>
    <w:rsid w:val="00760C95"/>
    <w:pPr>
      <w:spacing w:after="0" w:line="240" w:lineRule="auto"/>
    </w:pPr>
    <w:rPr>
      <w:rFonts w:ascii="Times New Roman" w:hAnsi="Times New Roman"/>
    </w:rPr>
  </w:style>
  <w:style w:type="paragraph" w:styleId="DocumentMap">
    <w:name w:val="Document Map"/>
    <w:basedOn w:val="Normal"/>
    <w:link w:val="DocumentMapChar"/>
    <w:uiPriority w:val="99"/>
    <w:semiHidden/>
    <w:unhideWhenUsed/>
    <w:rsid w:val="00D7791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7791F"/>
    <w:rPr>
      <w:rFonts w:ascii="Lucida Grande" w:hAnsi="Lucida Grande" w:cs="Lucida Grande"/>
      <w:sz w:val="24"/>
      <w:szCs w:val="24"/>
    </w:rPr>
  </w:style>
  <w:style w:type="character" w:styleId="CommentReference">
    <w:name w:val="annotation reference"/>
    <w:basedOn w:val="DefaultParagraphFont"/>
    <w:uiPriority w:val="99"/>
    <w:semiHidden/>
    <w:unhideWhenUsed/>
    <w:rsid w:val="008638E2"/>
    <w:rPr>
      <w:sz w:val="16"/>
      <w:szCs w:val="16"/>
    </w:rPr>
  </w:style>
  <w:style w:type="paragraph" w:styleId="CommentText">
    <w:name w:val="annotation text"/>
    <w:basedOn w:val="Normal"/>
    <w:link w:val="CommentTextChar"/>
    <w:uiPriority w:val="99"/>
    <w:semiHidden/>
    <w:unhideWhenUsed/>
    <w:rsid w:val="008638E2"/>
    <w:rPr>
      <w:sz w:val="20"/>
      <w:szCs w:val="20"/>
    </w:rPr>
  </w:style>
  <w:style w:type="character" w:customStyle="1" w:styleId="CommentTextChar">
    <w:name w:val="Comment Text Char"/>
    <w:basedOn w:val="DefaultParagraphFont"/>
    <w:link w:val="CommentText"/>
    <w:uiPriority w:val="99"/>
    <w:semiHidden/>
    <w:rsid w:val="008638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38E2"/>
    <w:rPr>
      <w:b/>
      <w:bCs/>
    </w:rPr>
  </w:style>
  <w:style w:type="character" w:customStyle="1" w:styleId="CommentSubjectChar">
    <w:name w:val="Comment Subject Char"/>
    <w:basedOn w:val="CommentTextChar"/>
    <w:link w:val="CommentSubject"/>
    <w:uiPriority w:val="99"/>
    <w:semiHidden/>
    <w:rsid w:val="008638E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2557</Words>
  <Characters>14579</Characters>
  <Application>Microsoft Office Word</Application>
  <DocSecurity>0</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2021-02-12T22:05:00Z</dcterms:created>
  <dcterms:modified xsi:type="dcterms:W3CDTF">2021-02-12T22:30:00Z</dcterms:modified>
  <dc:language/>
  <cp:version/>
</cp:coreProperties>
</file>