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D70D26" w:rsidRDefault="00D70D26">
      <w:pPr>
        <w:jc w:val="center"/>
        <w:rPr>
          <w:b/>
          <w:bCs/>
        </w:rPr>
      </w:pPr>
    </w:p>
    <w:p w:rsidR="00B43764" w:rsidRDefault="00B43764">
      <w:pPr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:rsidR="00B43764" w:rsidRDefault="00B43764">
      <w:pPr>
        <w:jc w:val="center"/>
        <w:rPr>
          <w:b/>
          <w:bCs/>
        </w:rPr>
      </w:pPr>
      <w:r>
        <w:rPr>
          <w:b/>
          <w:bCs/>
        </w:rPr>
        <w:t xml:space="preserve">FOR THE WESTERN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TEXAS</w:t>
          </w:r>
        </w:smartTag>
      </w:smartTag>
    </w:p>
    <w:p w:rsidR="00B43764" w:rsidRDefault="00CF7221">
      <w:pPr>
        <w:jc w:val="center"/>
        <w:rPr>
          <w:b/>
          <w:bCs/>
        </w:rPr>
      </w:pPr>
      <w:r>
        <w:rPr>
          <w:b/>
          <w:bCs/>
        </w:rPr>
        <w:t xml:space="preserve">SAN ANTONIO </w:t>
      </w:r>
      <w:r w:rsidR="00B43764">
        <w:rPr>
          <w:b/>
          <w:bCs/>
        </w:rPr>
        <w:t>DIVISION</w:t>
      </w:r>
    </w:p>
    <w:p w:rsidR="00B43764" w:rsidRDefault="00B43764">
      <w:pPr>
        <w:jc w:val="center"/>
        <w:rPr>
          <w:b/>
          <w:bCs/>
        </w:rPr>
      </w:pPr>
    </w:p>
    <w:p w:rsidR="00DF0DA7" w:rsidRPr="009779D3" w:rsidRDefault="00415E83" w:rsidP="00DF0DA7">
      <w:pPr>
        <w:tabs>
          <w:tab w:val="center" w:pos="4680"/>
        </w:tabs>
        <w:rPr>
          <w:bCs/>
        </w:rPr>
      </w:pPr>
      <w:r>
        <w:rPr>
          <w:bCs/>
        </w:rPr>
        <w:t>IN RE:</w:t>
      </w:r>
      <w:r w:rsidR="00DF0DA7" w:rsidRPr="009779D3">
        <w:rPr>
          <w:bCs/>
        </w:rPr>
        <w:tab/>
      </w:r>
      <w:r w:rsidR="00DF0DA7" w:rsidRPr="009779D3">
        <w:rPr>
          <w:bCs/>
        </w:rPr>
        <w:sym w:font="WP TypographicSymbols" w:char="0027"/>
      </w:r>
      <w:r w:rsidR="00DF0DA7" w:rsidRPr="009779D3">
        <w:rPr>
          <w:bCs/>
        </w:rPr>
        <w:tab/>
        <w:t xml:space="preserve">CASE NO. </w:t>
      </w:r>
      <w:r w:rsidR="008A338A">
        <w:rPr>
          <w:bCs/>
          <w:u w:val="single"/>
        </w:rPr>
        <w:t xml:space="preserve"> </w:t>
      </w:r>
      <w:r w:rsidR="008A338A">
        <w:rPr>
          <w:bCs/>
          <w:u w:val="single"/>
        </w:rPr>
        <w:tab/>
      </w:r>
      <w:r w:rsidR="008A338A">
        <w:rPr>
          <w:bCs/>
          <w:u w:val="single"/>
        </w:rPr>
        <w:tab/>
      </w:r>
      <w:r w:rsidR="006E2C64">
        <w:rPr>
          <w:bCs/>
        </w:rPr>
        <w:t>-CAG</w:t>
      </w:r>
    </w:p>
    <w:p w:rsidR="00DF0DA7" w:rsidRPr="009779D3" w:rsidRDefault="00DF0DA7" w:rsidP="00DF0DA7">
      <w:pPr>
        <w:tabs>
          <w:tab w:val="center" w:pos="4680"/>
        </w:tabs>
        <w:rPr>
          <w:bCs/>
        </w:rPr>
      </w:pPr>
      <w:r w:rsidRPr="009779D3">
        <w:rPr>
          <w:bCs/>
        </w:rPr>
        <w:tab/>
      </w:r>
      <w:r w:rsidRPr="009779D3">
        <w:rPr>
          <w:bCs/>
        </w:rPr>
        <w:sym w:font="WP TypographicSymbols" w:char="0027"/>
      </w:r>
    </w:p>
    <w:p w:rsidR="004158D2" w:rsidRPr="008A338A" w:rsidRDefault="008A338A" w:rsidP="00DF0DA7">
      <w:pPr>
        <w:tabs>
          <w:tab w:val="center" w:pos="4680"/>
        </w:tabs>
        <w:rPr>
          <w:bCs/>
        </w:rPr>
      </w:pPr>
      <w:r>
        <w:rPr>
          <w:bCs/>
          <w:u w:val="single"/>
        </w:rPr>
        <w:t xml:space="preserve">                                           </w:t>
      </w:r>
      <w:r w:rsidR="00D70D26">
        <w:rPr>
          <w:bCs/>
        </w:rPr>
        <w:tab/>
      </w:r>
      <w:r w:rsidR="00D70D26" w:rsidRPr="009779D3">
        <w:rPr>
          <w:bCs/>
        </w:rPr>
        <w:sym w:font="WP TypographicSymbols" w:char="0027"/>
      </w:r>
      <w:r w:rsidR="008A1AD4" w:rsidRPr="008A1AD4">
        <w:rPr>
          <w:bCs/>
        </w:rPr>
        <w:t xml:space="preserve"> </w:t>
      </w:r>
      <w:r w:rsidR="008A1AD4">
        <w:rPr>
          <w:bCs/>
        </w:rPr>
        <w:tab/>
      </w:r>
      <w:r w:rsidR="00A71C30">
        <w:rPr>
          <w:bCs/>
        </w:rPr>
        <w:t xml:space="preserve">CHAPTER </w:t>
      </w:r>
      <w:r>
        <w:rPr>
          <w:bCs/>
        </w:rPr>
        <w:t>7</w:t>
      </w:r>
    </w:p>
    <w:p w:rsidR="005B10AD" w:rsidRDefault="005B10AD" w:rsidP="00DF0DA7">
      <w:pPr>
        <w:tabs>
          <w:tab w:val="center" w:pos="4680"/>
        </w:tabs>
        <w:rPr>
          <w:bCs/>
        </w:rPr>
      </w:pPr>
      <w:r>
        <w:rPr>
          <w:bCs/>
        </w:rPr>
        <w:tab/>
      </w:r>
      <w:r w:rsidRPr="009779D3">
        <w:rPr>
          <w:bCs/>
        </w:rPr>
        <w:sym w:font="WP TypographicSymbols" w:char="0027"/>
      </w:r>
    </w:p>
    <w:p w:rsidR="008A1AD4" w:rsidRDefault="005B10AD" w:rsidP="00DF0DA7">
      <w:pPr>
        <w:tabs>
          <w:tab w:val="left" w:pos="720"/>
          <w:tab w:val="center" w:pos="4680"/>
        </w:tabs>
        <w:rPr>
          <w:bCs/>
        </w:rPr>
      </w:pPr>
      <w:r>
        <w:rPr>
          <w:bCs/>
        </w:rPr>
        <w:tab/>
      </w:r>
      <w:proofErr w:type="gramStart"/>
      <w:r w:rsidR="001E4C31">
        <w:rPr>
          <w:bCs/>
        </w:rPr>
        <w:t>Debtor</w:t>
      </w:r>
      <w:r w:rsidR="008A1AD4">
        <w:rPr>
          <w:bCs/>
        </w:rPr>
        <w:t>.</w:t>
      </w:r>
      <w:proofErr w:type="gramEnd"/>
      <w:r w:rsidR="00415E83">
        <w:rPr>
          <w:bCs/>
        </w:rPr>
        <w:tab/>
      </w:r>
      <w:r w:rsidR="008A1AD4" w:rsidRPr="009779D3">
        <w:rPr>
          <w:bCs/>
        </w:rPr>
        <w:sym w:font="WP TypographicSymbols" w:char="0027"/>
      </w:r>
      <w:r w:rsidR="008A1AD4">
        <w:rPr>
          <w:bCs/>
        </w:rPr>
        <w:tab/>
      </w:r>
    </w:p>
    <w:p w:rsidR="00B43764" w:rsidRPr="00415E83" w:rsidRDefault="00DE1F76" w:rsidP="00415E83">
      <w:pPr>
        <w:tabs>
          <w:tab w:val="left" w:pos="720"/>
          <w:tab w:val="center" w:pos="4680"/>
        </w:tabs>
        <w:rPr>
          <w:bCs/>
        </w:rPr>
      </w:pPr>
      <w:r w:rsidRPr="009779D3">
        <w:rPr>
          <w:bCs/>
        </w:rPr>
        <w:tab/>
      </w:r>
    </w:p>
    <w:p w:rsidR="005479C0" w:rsidRPr="0011254C" w:rsidRDefault="00B43764" w:rsidP="006E2C6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center"/>
        <w:rPr>
          <w:b/>
          <w:bCs/>
          <w:u w:val="single"/>
        </w:rPr>
      </w:pPr>
      <w:r w:rsidRPr="00D70D26">
        <w:rPr>
          <w:b/>
          <w:bCs/>
          <w:u w:val="single"/>
        </w:rPr>
        <w:t xml:space="preserve">ORDER </w:t>
      </w:r>
      <w:r w:rsidR="00515ADE">
        <w:rPr>
          <w:b/>
          <w:bCs/>
          <w:u w:val="single"/>
        </w:rPr>
        <w:t>GRANTING MOTION TO DELAY ENTRY OF THE DISCHARGE IN CHAPTER 7</w:t>
      </w:r>
    </w:p>
    <w:p w:rsidR="00D70D26" w:rsidRDefault="00D70D26" w:rsidP="00D70D2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jc w:val="center"/>
        <w:rPr>
          <w:b/>
          <w:bCs/>
          <w:u w:val="single"/>
        </w:rPr>
      </w:pPr>
    </w:p>
    <w:p w:rsidR="00D70D26" w:rsidRDefault="00BB077A" w:rsidP="00515ADE">
      <w:pPr>
        <w:pStyle w:val="Paragraph"/>
      </w:pPr>
      <w:r>
        <w:t>On this date came on to be considered the abov</w:t>
      </w:r>
      <w:r w:rsidR="00387EDD">
        <w:t xml:space="preserve">e-styled and numbered Chapter </w:t>
      </w:r>
      <w:r w:rsidR="00951681">
        <w:t>7</w:t>
      </w:r>
      <w:r>
        <w:t xml:space="preserve"> case and, in particular,</w:t>
      </w:r>
      <w:r w:rsidR="00515ADE">
        <w:t xml:space="preserve"> the Debtor’s Motion to Delay Entry of the D</w:t>
      </w:r>
      <w:r w:rsidR="004158D2">
        <w:t>ischarge in Chapter 7 (ECF No.</w:t>
      </w:r>
      <w:r w:rsidR="008A338A">
        <w:rPr>
          <w:u w:val="single"/>
        </w:rPr>
        <w:tab/>
      </w:r>
      <w:r w:rsidR="00515ADE">
        <w:t>)</w:t>
      </w:r>
      <w:r w:rsidR="005B10AD">
        <w:t xml:space="preserve">.  </w:t>
      </w:r>
      <w:r w:rsidR="001E4C31">
        <w:t>Discharge is expected to be</w:t>
      </w:r>
      <w:r w:rsidR="00711575">
        <w:t xml:space="preserve"> ordered</w:t>
      </w:r>
      <w:r w:rsidR="001E4C31">
        <w:t xml:space="preserve"> on (____).  </w:t>
      </w:r>
      <w:r w:rsidR="005B10AD">
        <w:t xml:space="preserve">The Court, having </w:t>
      </w:r>
      <w:r w:rsidR="00515ADE">
        <w:t>considered the Motion, is of the</w:t>
      </w:r>
      <w:r w:rsidR="001E4C31">
        <w:t xml:space="preserve"> opinion that it is meritorious and that discharge s</w:t>
      </w:r>
      <w:r w:rsidR="00F65655">
        <w:t xml:space="preserve">hould be delayed by thirty </w:t>
      </w:r>
      <w:bookmarkStart w:id="0" w:name="_GoBack"/>
      <w:bookmarkEnd w:id="0"/>
      <w:r w:rsidR="00F65655">
        <w:t xml:space="preserve">days </w:t>
      </w:r>
      <w:r w:rsidR="00F65655">
        <w:t>in accordance with Bankruptcy Rule 4004(c</w:t>
      </w:r>
      <w:proofErr w:type="gramStart"/>
      <w:r w:rsidR="00F65655">
        <w:t>)(</w:t>
      </w:r>
      <w:proofErr w:type="gramEnd"/>
      <w:r w:rsidR="00F65655">
        <w:t>2</w:t>
      </w:r>
      <w:r w:rsidR="00F65655">
        <w:t>).</w:t>
      </w:r>
    </w:p>
    <w:p w:rsidR="009B5761" w:rsidRDefault="009B5761" w:rsidP="009B5761">
      <w:pPr>
        <w:spacing w:line="480" w:lineRule="auto"/>
        <w:ind w:firstLine="720"/>
        <w:jc w:val="both"/>
      </w:pPr>
      <w:r>
        <w:t>IT IS</w:t>
      </w:r>
      <w:r w:rsidR="00515ADE">
        <w:t xml:space="preserve"> THEREFORE</w:t>
      </w:r>
      <w:r>
        <w:t xml:space="preserve"> ORDERED </w:t>
      </w:r>
      <w:r w:rsidR="00686E07">
        <w:t xml:space="preserve">that </w:t>
      </w:r>
      <w:r w:rsidR="00515ADE">
        <w:t>the Debtor’s Motion to Delay Entry of the Discharge in Chapter 7 (ECF No.</w:t>
      </w:r>
      <w:r w:rsidR="008A338A">
        <w:rPr>
          <w:u w:val="single"/>
        </w:rPr>
        <w:tab/>
      </w:r>
      <w:r w:rsidR="00515ADE">
        <w:t>) is GRANTED</w:t>
      </w:r>
      <w:r>
        <w:t>.</w:t>
      </w:r>
    </w:p>
    <w:p w:rsidR="004158D2" w:rsidRDefault="004158D2" w:rsidP="009B5761">
      <w:pPr>
        <w:spacing w:line="480" w:lineRule="auto"/>
        <w:ind w:firstLine="720"/>
        <w:jc w:val="both"/>
      </w:pPr>
      <w:r>
        <w:t xml:space="preserve">IT IS FURTHER ORDERED that entry of the Discharge in Debtor’s Chapter 7 case shall be delayed for 30 days </w:t>
      </w:r>
      <w:r w:rsidR="001E4C31">
        <w:t>to (___</w:t>
      </w:r>
      <w:r w:rsidR="00F65655">
        <w:t>_).</w:t>
      </w:r>
    </w:p>
    <w:p w:rsidR="00B43764" w:rsidRPr="002A7F50" w:rsidRDefault="00B43764" w:rsidP="00E46B54">
      <w:pPr>
        <w:pStyle w:val="Paragraph"/>
        <w:ind w:firstLine="0"/>
        <w:jc w:val="center"/>
      </w:pPr>
      <w:r w:rsidRPr="002A7F50">
        <w:t>#   #   #</w:t>
      </w:r>
    </w:p>
    <w:sectPr w:rsidR="00B43764" w:rsidRPr="002A7F50" w:rsidSect="00D70D26">
      <w:pgSz w:w="12240" w:h="15840" w:code="1"/>
      <w:pgMar w:top="1260" w:right="1440" w:bottom="1440" w:left="1440" w:header="5760" w:footer="15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5D7"/>
    <w:multiLevelType w:val="multilevel"/>
    <w:tmpl w:val="579685BA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pStyle w:val="Heading3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E"/>
    <w:rsid w:val="0001309C"/>
    <w:rsid w:val="00060179"/>
    <w:rsid w:val="00064378"/>
    <w:rsid w:val="00072C37"/>
    <w:rsid w:val="000B2B08"/>
    <w:rsid w:val="00103118"/>
    <w:rsid w:val="0011254C"/>
    <w:rsid w:val="00125D0E"/>
    <w:rsid w:val="00125F3A"/>
    <w:rsid w:val="00137083"/>
    <w:rsid w:val="0014261B"/>
    <w:rsid w:val="001629BE"/>
    <w:rsid w:val="001C6BA0"/>
    <w:rsid w:val="001E4C31"/>
    <w:rsid w:val="00202071"/>
    <w:rsid w:val="00222D64"/>
    <w:rsid w:val="002336F3"/>
    <w:rsid w:val="002413C9"/>
    <w:rsid w:val="00255733"/>
    <w:rsid w:val="002A7F50"/>
    <w:rsid w:val="002C28BF"/>
    <w:rsid w:val="002D2D91"/>
    <w:rsid w:val="002F407D"/>
    <w:rsid w:val="0030043D"/>
    <w:rsid w:val="00336AE1"/>
    <w:rsid w:val="003566B0"/>
    <w:rsid w:val="00376B51"/>
    <w:rsid w:val="00383213"/>
    <w:rsid w:val="00385BB6"/>
    <w:rsid w:val="00387EDD"/>
    <w:rsid w:val="00387F30"/>
    <w:rsid w:val="003C50A1"/>
    <w:rsid w:val="003E4402"/>
    <w:rsid w:val="0041501D"/>
    <w:rsid w:val="004158D2"/>
    <w:rsid w:val="00415E83"/>
    <w:rsid w:val="0047569B"/>
    <w:rsid w:val="00487B6D"/>
    <w:rsid w:val="004A385B"/>
    <w:rsid w:val="004D3242"/>
    <w:rsid w:val="004F6941"/>
    <w:rsid w:val="00510153"/>
    <w:rsid w:val="00515ADE"/>
    <w:rsid w:val="00544818"/>
    <w:rsid w:val="005479C0"/>
    <w:rsid w:val="00583D04"/>
    <w:rsid w:val="005B0028"/>
    <w:rsid w:val="005B10AD"/>
    <w:rsid w:val="005B575E"/>
    <w:rsid w:val="005C4C1C"/>
    <w:rsid w:val="005E3E17"/>
    <w:rsid w:val="005E7EDE"/>
    <w:rsid w:val="00652BB6"/>
    <w:rsid w:val="00686E07"/>
    <w:rsid w:val="00687163"/>
    <w:rsid w:val="006E2C64"/>
    <w:rsid w:val="007069EA"/>
    <w:rsid w:val="00711575"/>
    <w:rsid w:val="00761DF8"/>
    <w:rsid w:val="00775088"/>
    <w:rsid w:val="007774C5"/>
    <w:rsid w:val="007A1CCE"/>
    <w:rsid w:val="007B2436"/>
    <w:rsid w:val="007F30CA"/>
    <w:rsid w:val="00820F27"/>
    <w:rsid w:val="0082269E"/>
    <w:rsid w:val="00850275"/>
    <w:rsid w:val="00875D50"/>
    <w:rsid w:val="00896582"/>
    <w:rsid w:val="008A1AD4"/>
    <w:rsid w:val="008A338A"/>
    <w:rsid w:val="008C169F"/>
    <w:rsid w:val="008C2A96"/>
    <w:rsid w:val="008C5E90"/>
    <w:rsid w:val="008C69F0"/>
    <w:rsid w:val="008D0464"/>
    <w:rsid w:val="008D5773"/>
    <w:rsid w:val="008D7240"/>
    <w:rsid w:val="008D7BC8"/>
    <w:rsid w:val="008E5D95"/>
    <w:rsid w:val="00914ACB"/>
    <w:rsid w:val="009161E5"/>
    <w:rsid w:val="00943AEE"/>
    <w:rsid w:val="00945359"/>
    <w:rsid w:val="00951681"/>
    <w:rsid w:val="009643D8"/>
    <w:rsid w:val="009779D3"/>
    <w:rsid w:val="009B5761"/>
    <w:rsid w:val="009D4CD7"/>
    <w:rsid w:val="009D6A39"/>
    <w:rsid w:val="009E49DF"/>
    <w:rsid w:val="009F7CD7"/>
    <w:rsid w:val="00A52163"/>
    <w:rsid w:val="00A71C30"/>
    <w:rsid w:val="00A914BA"/>
    <w:rsid w:val="00AA7D0D"/>
    <w:rsid w:val="00AD7F46"/>
    <w:rsid w:val="00AE2CF1"/>
    <w:rsid w:val="00B12414"/>
    <w:rsid w:val="00B378E7"/>
    <w:rsid w:val="00B43764"/>
    <w:rsid w:val="00B47CDE"/>
    <w:rsid w:val="00B772BA"/>
    <w:rsid w:val="00B81B5F"/>
    <w:rsid w:val="00B82BDD"/>
    <w:rsid w:val="00B96F65"/>
    <w:rsid w:val="00BB077A"/>
    <w:rsid w:val="00BC06B2"/>
    <w:rsid w:val="00BD30E3"/>
    <w:rsid w:val="00C12D38"/>
    <w:rsid w:val="00C3729B"/>
    <w:rsid w:val="00C84C5C"/>
    <w:rsid w:val="00C879F1"/>
    <w:rsid w:val="00CD3AE2"/>
    <w:rsid w:val="00CE2623"/>
    <w:rsid w:val="00CE555D"/>
    <w:rsid w:val="00CF7221"/>
    <w:rsid w:val="00D37805"/>
    <w:rsid w:val="00D43668"/>
    <w:rsid w:val="00D70D26"/>
    <w:rsid w:val="00D95557"/>
    <w:rsid w:val="00DE1F76"/>
    <w:rsid w:val="00DE6571"/>
    <w:rsid w:val="00DF0DA7"/>
    <w:rsid w:val="00E3463A"/>
    <w:rsid w:val="00E40018"/>
    <w:rsid w:val="00E46B54"/>
    <w:rsid w:val="00E64D9F"/>
    <w:rsid w:val="00E72956"/>
    <w:rsid w:val="00EA2513"/>
    <w:rsid w:val="00F00B64"/>
    <w:rsid w:val="00F41004"/>
    <w:rsid w:val="00F46B53"/>
    <w:rsid w:val="00F65655"/>
    <w:rsid w:val="00F8479A"/>
    <w:rsid w:val="00F91CAC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179"/>
    <w:pPr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Heading"/>
    <w:next w:val="Paragraph"/>
    <w:link w:val="Heading2Char"/>
    <w:semiHidden/>
    <w:unhideWhenUsed/>
    <w:qFormat/>
    <w:rsid w:val="00060179"/>
    <w:pPr>
      <w:numPr>
        <w:numId w:val="4"/>
      </w:numPr>
      <w:jc w:val="left"/>
      <w:outlineLvl w:val="1"/>
    </w:pPr>
    <w:rPr>
      <w:b w:val="0"/>
      <w:smallCaps w:val="0"/>
      <w:u w:val="single"/>
    </w:rPr>
  </w:style>
  <w:style w:type="paragraph" w:styleId="Heading3">
    <w:name w:val="heading 3"/>
    <w:basedOn w:val="Heading2"/>
    <w:next w:val="Paragraph"/>
    <w:link w:val="Heading3Char"/>
    <w:semiHidden/>
    <w:unhideWhenUsed/>
    <w:qFormat/>
    <w:rsid w:val="00060179"/>
    <w:pPr>
      <w:keepLines/>
      <w:numPr>
        <w:ilvl w:val="1"/>
      </w:numPr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12414"/>
  </w:style>
  <w:style w:type="paragraph" w:styleId="BalloonText">
    <w:name w:val="Balloon Text"/>
    <w:basedOn w:val="Normal"/>
    <w:link w:val="BalloonTextChar"/>
    <w:rsid w:val="0030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04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6017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60179"/>
    <w:rPr>
      <w:rFonts w:eastAsiaTheme="majorEastAsia" w:cstheme="majorBidi"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60179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060179"/>
    <w:pPr>
      <w:keepNext/>
      <w:spacing w:line="480" w:lineRule="auto"/>
      <w:jc w:val="center"/>
    </w:pPr>
    <w:rPr>
      <w:b/>
      <w:smallCaps/>
    </w:rPr>
  </w:style>
  <w:style w:type="character" w:customStyle="1" w:styleId="HeadingChar">
    <w:name w:val="Heading Char"/>
    <w:basedOn w:val="DefaultParagraphFont"/>
    <w:link w:val="Heading"/>
    <w:rsid w:val="00060179"/>
    <w:rPr>
      <w:b/>
      <w:smallCaps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060179"/>
    <w:pPr>
      <w:spacing w:line="480" w:lineRule="auto"/>
      <w:ind w:firstLine="720"/>
      <w:jc w:val="both"/>
    </w:pPr>
  </w:style>
  <w:style w:type="character" w:customStyle="1" w:styleId="ParagraphChar">
    <w:name w:val="Paragraph Char"/>
    <w:basedOn w:val="DefaultParagraphFont"/>
    <w:link w:val="Paragraph"/>
    <w:rsid w:val="00060179"/>
    <w:rPr>
      <w:sz w:val="24"/>
      <w:szCs w:val="24"/>
    </w:rPr>
  </w:style>
  <w:style w:type="paragraph" w:customStyle="1" w:styleId="Quotation">
    <w:name w:val="Quotation"/>
    <w:basedOn w:val="Paragraph"/>
    <w:link w:val="QuotationChar"/>
    <w:qFormat/>
    <w:rsid w:val="00060179"/>
    <w:pPr>
      <w:spacing w:after="240" w:line="240" w:lineRule="auto"/>
      <w:ind w:left="720" w:right="720" w:firstLine="0"/>
    </w:pPr>
  </w:style>
  <w:style w:type="character" w:customStyle="1" w:styleId="QuotationChar">
    <w:name w:val="Quotation Char"/>
    <w:basedOn w:val="ParagraphChar"/>
    <w:link w:val="Quotation"/>
    <w:rsid w:val="00060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179"/>
    <w:pPr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Heading"/>
    <w:next w:val="Paragraph"/>
    <w:link w:val="Heading2Char"/>
    <w:semiHidden/>
    <w:unhideWhenUsed/>
    <w:qFormat/>
    <w:rsid w:val="00060179"/>
    <w:pPr>
      <w:numPr>
        <w:numId w:val="4"/>
      </w:numPr>
      <w:jc w:val="left"/>
      <w:outlineLvl w:val="1"/>
    </w:pPr>
    <w:rPr>
      <w:b w:val="0"/>
      <w:smallCaps w:val="0"/>
      <w:u w:val="single"/>
    </w:rPr>
  </w:style>
  <w:style w:type="paragraph" w:styleId="Heading3">
    <w:name w:val="heading 3"/>
    <w:basedOn w:val="Heading2"/>
    <w:next w:val="Paragraph"/>
    <w:link w:val="Heading3Char"/>
    <w:semiHidden/>
    <w:unhideWhenUsed/>
    <w:qFormat/>
    <w:rsid w:val="00060179"/>
    <w:pPr>
      <w:keepLines/>
      <w:numPr>
        <w:ilvl w:val="1"/>
      </w:numPr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12414"/>
  </w:style>
  <w:style w:type="paragraph" w:styleId="BalloonText">
    <w:name w:val="Balloon Text"/>
    <w:basedOn w:val="Normal"/>
    <w:link w:val="BalloonTextChar"/>
    <w:rsid w:val="0030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04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60179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60179"/>
    <w:rPr>
      <w:rFonts w:eastAsiaTheme="majorEastAsia" w:cstheme="majorBidi"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60179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060179"/>
    <w:pPr>
      <w:keepNext/>
      <w:spacing w:line="480" w:lineRule="auto"/>
      <w:jc w:val="center"/>
    </w:pPr>
    <w:rPr>
      <w:b/>
      <w:smallCaps/>
    </w:rPr>
  </w:style>
  <w:style w:type="character" w:customStyle="1" w:styleId="HeadingChar">
    <w:name w:val="Heading Char"/>
    <w:basedOn w:val="DefaultParagraphFont"/>
    <w:link w:val="Heading"/>
    <w:rsid w:val="00060179"/>
    <w:rPr>
      <w:b/>
      <w:smallCaps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060179"/>
    <w:pPr>
      <w:spacing w:line="480" w:lineRule="auto"/>
      <w:ind w:firstLine="720"/>
      <w:jc w:val="both"/>
    </w:pPr>
  </w:style>
  <w:style w:type="character" w:customStyle="1" w:styleId="ParagraphChar">
    <w:name w:val="Paragraph Char"/>
    <w:basedOn w:val="DefaultParagraphFont"/>
    <w:link w:val="Paragraph"/>
    <w:rsid w:val="00060179"/>
    <w:rPr>
      <w:sz w:val="24"/>
      <w:szCs w:val="24"/>
    </w:rPr>
  </w:style>
  <w:style w:type="paragraph" w:customStyle="1" w:styleId="Quotation">
    <w:name w:val="Quotation"/>
    <w:basedOn w:val="Paragraph"/>
    <w:link w:val="QuotationChar"/>
    <w:qFormat/>
    <w:rsid w:val="00060179"/>
    <w:pPr>
      <w:spacing w:after="240" w:line="240" w:lineRule="auto"/>
      <w:ind w:left="720" w:right="720" w:firstLine="0"/>
    </w:pPr>
  </w:style>
  <w:style w:type="character" w:customStyle="1" w:styleId="QuotationChar">
    <w:name w:val="Quotation Char"/>
    <w:basedOn w:val="ParagraphChar"/>
    <w:link w:val="Quotation"/>
    <w:rsid w:val="00060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FF4F-27AD-4CA4-B7E4-BB8B07C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 Bankruptcy Court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Carol Dancy</dc:creator>
  <cp:lastModifiedBy>Allison Kolb</cp:lastModifiedBy>
  <cp:revision>2</cp:revision>
  <cp:lastPrinted>2013-08-21T20:55:00Z</cp:lastPrinted>
  <dcterms:created xsi:type="dcterms:W3CDTF">2013-10-10T14:20:00Z</dcterms:created>
  <dcterms:modified xsi:type="dcterms:W3CDTF">2013-10-10T14:20:00Z</dcterms:modified>
</cp:coreProperties>
</file>